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69BD" w14:textId="6B06ACFB" w:rsidR="008241CB" w:rsidRPr="00B94CE0" w:rsidRDefault="008C0193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 xml:space="preserve">1. </w:t>
      </w:r>
      <w:r w:rsidR="008241CB" w:rsidRPr="00B94CE0">
        <w:rPr>
          <w:rFonts w:ascii="Aptos" w:hAnsi="Aptos"/>
          <w:b/>
          <w:iCs/>
          <w:sz w:val="16"/>
          <w:szCs w:val="16"/>
          <w:lang w:val="pt-PT"/>
        </w:rPr>
        <w:t>APLICAÇÃO</w:t>
      </w:r>
    </w:p>
    <w:p w14:paraId="1E7A5AB8" w14:textId="159ADCC7" w:rsidR="004A3337" w:rsidRPr="00B94CE0" w:rsidRDefault="004A3337" w:rsidP="00EA2E43">
      <w:pPr>
        <w:spacing w:line="0" w:lineRule="atLeast"/>
        <w:ind w:right="-224"/>
        <w:textAlignment w:val="baseline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 xml:space="preserve">Todas as cláusulas incluídas nestas Condições Gerais de </w:t>
      </w:r>
      <w:r w:rsidR="003B769B" w:rsidRPr="00B94CE0">
        <w:rPr>
          <w:rFonts w:ascii="Aptos" w:hAnsi="Aptos"/>
          <w:iCs/>
          <w:sz w:val="16"/>
          <w:szCs w:val="16"/>
          <w:lang w:val="pt-PT"/>
        </w:rPr>
        <w:t>Compra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="003B769B" w:rsidRPr="00B94CE0">
        <w:rPr>
          <w:rFonts w:ascii="Aptos" w:hAnsi="Aptos" w:cs="Arial"/>
          <w:color w:val="000000"/>
          <w:sz w:val="16"/>
          <w:szCs w:val="16"/>
          <w:lang w:val="pt-PT" w:eastAsia="pt-PT"/>
        </w:rPr>
        <w:t xml:space="preserve">aplicam-se a todas as aquisições de produtos e ou serviços efetuados pela </w:t>
      </w:r>
      <w:r w:rsidR="003B769B" w:rsidRPr="00B94CE0">
        <w:rPr>
          <w:rFonts w:ascii="Aptos" w:hAnsi="Aptos" w:cs="Arial"/>
          <w:b/>
          <w:bCs/>
          <w:color w:val="000000"/>
          <w:sz w:val="16"/>
          <w:szCs w:val="16"/>
          <w:lang w:val="pt-PT" w:eastAsia="pt-PT"/>
        </w:rPr>
        <w:t>Purever</w:t>
      </w:r>
      <w:r w:rsidR="003B769B" w:rsidRPr="00B94CE0">
        <w:rPr>
          <w:rFonts w:ascii="Aptos" w:hAnsi="Aptos" w:cs="Arial"/>
          <w:color w:val="000000"/>
          <w:sz w:val="16"/>
          <w:szCs w:val="16"/>
          <w:lang w:val="pt-PT" w:eastAsia="pt-PT"/>
        </w:rPr>
        <w:t xml:space="preserve">. O Fornecedor ou contraparte em qualquer relação contratual de aquisição que venha a ser estabelecida com a </w:t>
      </w:r>
      <w:r w:rsidR="003B769B" w:rsidRPr="00B94CE0">
        <w:rPr>
          <w:rFonts w:ascii="Aptos" w:hAnsi="Aptos" w:cs="Arial"/>
          <w:b/>
          <w:bCs/>
          <w:color w:val="000000"/>
          <w:sz w:val="16"/>
          <w:szCs w:val="16"/>
          <w:lang w:val="pt-PT" w:eastAsia="pt-PT"/>
        </w:rPr>
        <w:t>Purever</w:t>
      </w:r>
      <w:r w:rsidR="003B769B" w:rsidRPr="00B94CE0">
        <w:rPr>
          <w:rFonts w:ascii="Aptos" w:hAnsi="Aptos" w:cs="Arial"/>
          <w:color w:val="000000"/>
          <w:sz w:val="16"/>
          <w:szCs w:val="16"/>
          <w:lang w:val="pt-PT" w:eastAsia="pt-PT"/>
        </w:rPr>
        <w:t>, em que esta intervenha na qualidade de comprador, expressamente aceita na íntegra e sem reservas, as presentes Condições Gerais a partir do momento em que aceite a respetiva encomenda, ou por qualquer outra forma obtido o acordo para a transação comercial.</w:t>
      </w: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</w:p>
    <w:p w14:paraId="58A71FD4" w14:textId="77777777" w:rsidR="00FF2D09" w:rsidRPr="00B94CE0" w:rsidRDefault="00FF2D09" w:rsidP="00EA2E43">
      <w:pPr>
        <w:spacing w:line="0" w:lineRule="atLeast"/>
        <w:ind w:right="-224"/>
        <w:textAlignment w:val="baseline"/>
        <w:rPr>
          <w:rFonts w:ascii="Aptos" w:hAnsi="Aptos" w:cs="Arial"/>
          <w:color w:val="000000"/>
          <w:sz w:val="16"/>
          <w:szCs w:val="16"/>
          <w:lang w:val="pt-PT" w:eastAsia="pt-PT"/>
        </w:rPr>
      </w:pPr>
    </w:p>
    <w:p w14:paraId="373F2840" w14:textId="7CCA4ED1" w:rsidR="00FF2D09" w:rsidRPr="00B94CE0" w:rsidRDefault="00BF357B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2</w:t>
      </w:r>
      <w:r w:rsidR="00CE42C3" w:rsidRPr="00B94CE0">
        <w:rPr>
          <w:rFonts w:ascii="Aptos" w:hAnsi="Aptos"/>
          <w:b/>
          <w:iCs/>
          <w:sz w:val="16"/>
          <w:szCs w:val="16"/>
          <w:lang w:val="pt-PT"/>
        </w:rPr>
        <w:t>.</w:t>
      </w:r>
      <w:r w:rsidRPr="00B94CE0">
        <w:rPr>
          <w:rFonts w:ascii="Aptos" w:hAnsi="Aptos"/>
          <w:b/>
          <w:iCs/>
          <w:sz w:val="16"/>
          <w:szCs w:val="16"/>
          <w:lang w:val="pt-PT"/>
        </w:rPr>
        <w:t xml:space="preserve"> </w:t>
      </w:r>
      <w:r w:rsidR="00EF01C0" w:rsidRPr="00B94CE0">
        <w:rPr>
          <w:rFonts w:ascii="Aptos" w:hAnsi="Aptos"/>
          <w:b/>
          <w:iCs/>
          <w:sz w:val="16"/>
          <w:szCs w:val="16"/>
          <w:lang w:val="pt-PT"/>
        </w:rPr>
        <w:t>REC</w:t>
      </w:r>
      <w:r w:rsidR="004238B6" w:rsidRPr="00B94CE0">
        <w:rPr>
          <w:rFonts w:ascii="Aptos" w:hAnsi="Aptos"/>
          <w:b/>
          <w:iCs/>
          <w:sz w:val="16"/>
          <w:szCs w:val="16"/>
          <w:lang w:val="pt-PT"/>
        </w:rPr>
        <w:t>EÇÃO DE ENCOMENDAS</w:t>
      </w:r>
    </w:p>
    <w:p w14:paraId="3ADBC58B" w14:textId="4B504AF3" w:rsidR="004238B6" w:rsidRPr="00B94CE0" w:rsidRDefault="000375A0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Salvo disposição em contrário nas condições especiais, os bens serão entregues com transporte</w:t>
      </w:r>
      <w:r w:rsidR="009D19EE" w:rsidRPr="00B94CE0">
        <w:rPr>
          <w:rFonts w:ascii="Aptos" w:hAnsi="Aptos"/>
          <w:iCs/>
          <w:sz w:val="16"/>
          <w:szCs w:val="16"/>
          <w:lang w:val="pt-PT"/>
        </w:rPr>
        <w:t xml:space="preserve">/embalagem </w:t>
      </w:r>
      <w:r w:rsidRPr="00B94CE0">
        <w:rPr>
          <w:rFonts w:ascii="Aptos" w:hAnsi="Aptos"/>
          <w:iCs/>
          <w:sz w:val="16"/>
          <w:szCs w:val="16"/>
          <w:lang w:val="pt-PT"/>
        </w:rPr>
        <w:t>incluído</w:t>
      </w:r>
      <w:r w:rsidR="0092734B" w:rsidRPr="00B94CE0">
        <w:rPr>
          <w:rFonts w:ascii="Aptos" w:hAnsi="Aptos"/>
          <w:iCs/>
          <w:sz w:val="16"/>
          <w:szCs w:val="16"/>
          <w:lang w:val="pt-PT"/>
        </w:rPr>
        <w:t>s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="001938BE" w:rsidRPr="00B94CE0">
        <w:rPr>
          <w:rFonts w:ascii="Aptos" w:hAnsi="Aptos"/>
          <w:iCs/>
          <w:sz w:val="16"/>
          <w:szCs w:val="16"/>
          <w:lang w:val="pt-PT"/>
        </w:rPr>
        <w:t xml:space="preserve">nas nossas </w:t>
      </w:r>
      <w:r w:rsidR="005C4B52" w:rsidRPr="00B94CE0">
        <w:rPr>
          <w:rFonts w:ascii="Aptos" w:hAnsi="Aptos"/>
          <w:iCs/>
          <w:sz w:val="16"/>
          <w:szCs w:val="16"/>
          <w:lang w:val="pt-PT"/>
        </w:rPr>
        <w:t>instalações durante</w:t>
      </w:r>
      <w:r w:rsidR="001938BE" w:rsidRPr="00B94CE0">
        <w:rPr>
          <w:rFonts w:ascii="Aptos" w:hAnsi="Aptos"/>
          <w:iCs/>
          <w:sz w:val="16"/>
          <w:szCs w:val="16"/>
          <w:lang w:val="pt-PT"/>
        </w:rPr>
        <w:t xml:space="preserve"> o nosso horário de funcionamento.</w:t>
      </w:r>
      <w:r w:rsidR="00230008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</w:p>
    <w:p w14:paraId="6AD8A640" w14:textId="02DB968F" w:rsidR="006259A8" w:rsidRPr="00B94CE0" w:rsidRDefault="00CB58AA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As entregas devem corresponder a todas as exigências</w:t>
      </w:r>
      <w:r w:rsidR="00C03F5B" w:rsidRPr="00B94CE0">
        <w:rPr>
          <w:rFonts w:ascii="Aptos" w:hAnsi="Aptos"/>
          <w:iCs/>
          <w:sz w:val="16"/>
          <w:szCs w:val="16"/>
          <w:lang w:val="pt-PT"/>
        </w:rPr>
        <w:t xml:space="preserve"> legais</w:t>
      </w:r>
      <w:r w:rsidR="005E3AC3" w:rsidRPr="00B94CE0">
        <w:rPr>
          <w:rFonts w:ascii="Aptos" w:hAnsi="Aptos"/>
          <w:iCs/>
          <w:sz w:val="16"/>
          <w:szCs w:val="16"/>
          <w:lang w:val="pt-PT"/>
        </w:rPr>
        <w:t xml:space="preserve"> ou regulamentares</w:t>
      </w:r>
      <w:r w:rsidR="004761B6" w:rsidRPr="00B94CE0">
        <w:rPr>
          <w:rFonts w:ascii="Aptos" w:hAnsi="Aptos"/>
          <w:iCs/>
          <w:sz w:val="16"/>
          <w:szCs w:val="16"/>
          <w:lang w:val="pt-PT"/>
        </w:rPr>
        <w:t xml:space="preserve">, </w:t>
      </w:r>
      <w:r w:rsidR="005E3AC3" w:rsidRPr="00B94CE0">
        <w:rPr>
          <w:rFonts w:ascii="Aptos" w:hAnsi="Aptos"/>
          <w:iCs/>
          <w:sz w:val="16"/>
          <w:szCs w:val="16"/>
          <w:lang w:val="pt-PT"/>
        </w:rPr>
        <w:t xml:space="preserve">assim </w:t>
      </w:r>
      <w:r w:rsidR="005C4B52" w:rsidRPr="00B94CE0">
        <w:rPr>
          <w:rFonts w:ascii="Aptos" w:hAnsi="Aptos"/>
          <w:iCs/>
          <w:sz w:val="16"/>
          <w:szCs w:val="16"/>
          <w:lang w:val="pt-PT"/>
        </w:rPr>
        <w:t>como,</w:t>
      </w:r>
      <w:r w:rsidR="004761B6" w:rsidRPr="00B94CE0">
        <w:rPr>
          <w:rFonts w:ascii="Aptos" w:hAnsi="Aptos"/>
          <w:iCs/>
          <w:sz w:val="16"/>
          <w:szCs w:val="16"/>
          <w:lang w:val="pt-PT"/>
        </w:rPr>
        <w:t xml:space="preserve"> fichas técnicas</w:t>
      </w:r>
      <w:r w:rsidR="00C03F5B" w:rsidRPr="00B94CE0">
        <w:rPr>
          <w:rFonts w:ascii="Aptos" w:hAnsi="Aptos"/>
          <w:iCs/>
          <w:sz w:val="16"/>
          <w:szCs w:val="16"/>
          <w:lang w:val="pt-PT"/>
        </w:rPr>
        <w:t xml:space="preserve">, </w:t>
      </w:r>
      <w:r w:rsidR="005E3AC3" w:rsidRPr="00B94CE0">
        <w:rPr>
          <w:rFonts w:ascii="Aptos" w:hAnsi="Aptos"/>
          <w:iCs/>
          <w:sz w:val="16"/>
          <w:szCs w:val="16"/>
          <w:lang w:val="pt-PT"/>
        </w:rPr>
        <w:t>cadernos de encargos</w:t>
      </w:r>
      <w:r w:rsidR="003A07E2" w:rsidRPr="00B94CE0">
        <w:rPr>
          <w:rFonts w:ascii="Aptos" w:hAnsi="Aptos"/>
          <w:iCs/>
          <w:sz w:val="16"/>
          <w:szCs w:val="16"/>
          <w:lang w:val="pt-PT"/>
        </w:rPr>
        <w:t>, devendo o</w:t>
      </w:r>
      <w:r w:rsidR="003B769B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="00D96CB3" w:rsidRPr="00B94CE0">
        <w:rPr>
          <w:rFonts w:ascii="Aptos" w:hAnsi="Aptos"/>
          <w:iCs/>
          <w:sz w:val="16"/>
          <w:szCs w:val="16"/>
          <w:lang w:val="pt-PT"/>
        </w:rPr>
        <w:t>f</w:t>
      </w:r>
      <w:r w:rsidR="003B769B" w:rsidRPr="00B94CE0">
        <w:rPr>
          <w:rFonts w:ascii="Aptos" w:hAnsi="Aptos"/>
          <w:iCs/>
          <w:sz w:val="16"/>
          <w:szCs w:val="16"/>
          <w:lang w:val="pt-PT"/>
        </w:rPr>
        <w:t xml:space="preserve">ornecedor informar a </w:t>
      </w:r>
      <w:r w:rsidR="003B769B" w:rsidRPr="00B94CE0">
        <w:rPr>
          <w:rFonts w:ascii="Aptos" w:hAnsi="Aptos"/>
          <w:b/>
          <w:bCs/>
          <w:iCs/>
          <w:sz w:val="16"/>
          <w:szCs w:val="16"/>
          <w:lang w:val="pt-PT"/>
        </w:rPr>
        <w:t>Purever</w:t>
      </w:r>
      <w:r w:rsidR="003B769B" w:rsidRPr="00B94CE0">
        <w:rPr>
          <w:rFonts w:ascii="Aptos" w:hAnsi="Aptos"/>
          <w:iCs/>
          <w:sz w:val="16"/>
          <w:szCs w:val="16"/>
          <w:lang w:val="pt-PT"/>
        </w:rPr>
        <w:t xml:space="preserve"> sobre quaisquer alterações de funcionalidades, características, materiais ou métodos de fabrico nos produtos incluídos na encomenda efetuada</w:t>
      </w:r>
      <w:r w:rsidR="006259A8" w:rsidRPr="00B94CE0">
        <w:rPr>
          <w:rFonts w:ascii="Aptos" w:hAnsi="Aptos"/>
          <w:iCs/>
          <w:sz w:val="16"/>
          <w:szCs w:val="16"/>
          <w:lang w:val="pt-PT"/>
        </w:rPr>
        <w:t xml:space="preserve">.  </w:t>
      </w:r>
    </w:p>
    <w:p w14:paraId="73E45F2E" w14:textId="3561A07E" w:rsidR="003B769B" w:rsidRPr="00B94CE0" w:rsidRDefault="006259A8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A entrega considera-se v</w:t>
      </w:r>
      <w:r w:rsidR="00D96CB3" w:rsidRPr="00B94CE0">
        <w:rPr>
          <w:rFonts w:ascii="Aptos" w:hAnsi="Aptos"/>
          <w:iCs/>
          <w:sz w:val="16"/>
          <w:szCs w:val="16"/>
          <w:lang w:val="pt-PT"/>
        </w:rPr>
        <w:t>á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lida apenas após o controlo de qualidade </w:t>
      </w:r>
      <w:r w:rsidR="009306FF" w:rsidRPr="00B94CE0">
        <w:rPr>
          <w:rFonts w:ascii="Aptos" w:hAnsi="Aptos"/>
          <w:iCs/>
          <w:sz w:val="16"/>
          <w:szCs w:val="16"/>
          <w:lang w:val="pt-PT"/>
        </w:rPr>
        <w:t xml:space="preserve">feito </w:t>
      </w:r>
      <w:r w:rsidR="00FA2BBC" w:rsidRPr="00B94CE0">
        <w:rPr>
          <w:rFonts w:ascii="Aptos" w:hAnsi="Aptos"/>
          <w:iCs/>
          <w:sz w:val="16"/>
          <w:szCs w:val="16"/>
          <w:lang w:val="pt-PT"/>
        </w:rPr>
        <w:t xml:space="preserve">na </w:t>
      </w:r>
      <w:r w:rsidR="009306FF" w:rsidRPr="00B94CE0">
        <w:rPr>
          <w:rFonts w:ascii="Aptos" w:hAnsi="Aptos"/>
          <w:iCs/>
          <w:sz w:val="16"/>
          <w:szCs w:val="16"/>
          <w:lang w:val="pt-PT"/>
        </w:rPr>
        <w:t>receção</w:t>
      </w:r>
      <w:r w:rsidR="00DD3069" w:rsidRPr="00B94CE0">
        <w:rPr>
          <w:rFonts w:ascii="Aptos" w:hAnsi="Aptos"/>
          <w:iCs/>
          <w:sz w:val="16"/>
          <w:szCs w:val="16"/>
          <w:lang w:val="pt-PT"/>
        </w:rPr>
        <w:t xml:space="preserve"> da </w:t>
      </w:r>
      <w:r w:rsidR="009306FF" w:rsidRPr="00B94CE0">
        <w:rPr>
          <w:rFonts w:ascii="Aptos" w:hAnsi="Aptos"/>
          <w:iCs/>
          <w:sz w:val="16"/>
          <w:szCs w:val="16"/>
          <w:lang w:val="pt-PT"/>
        </w:rPr>
        <w:t>mesma</w:t>
      </w:r>
      <w:r w:rsidR="00E22CA1" w:rsidRPr="00B94CE0">
        <w:rPr>
          <w:rFonts w:ascii="Aptos" w:hAnsi="Aptos"/>
          <w:iCs/>
          <w:sz w:val="16"/>
          <w:szCs w:val="16"/>
          <w:lang w:val="pt-PT"/>
        </w:rPr>
        <w:t>.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</w:p>
    <w:p w14:paraId="30A9E7B1" w14:textId="417129B5" w:rsidR="00E22CA1" w:rsidRPr="00B94CE0" w:rsidRDefault="00E22CA1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Os fornecedores deverão entregar apenas as quantidades estipuladas na encomenda de compra</w:t>
      </w:r>
      <w:r w:rsidR="009306FF" w:rsidRPr="00B94CE0">
        <w:rPr>
          <w:rFonts w:ascii="Aptos" w:hAnsi="Aptos"/>
          <w:iCs/>
          <w:sz w:val="16"/>
          <w:szCs w:val="16"/>
          <w:lang w:val="pt-PT"/>
        </w:rPr>
        <w:t xml:space="preserve">, podendo a </w:t>
      </w:r>
      <w:r w:rsidR="009306FF" w:rsidRPr="00B94CE0">
        <w:rPr>
          <w:rFonts w:ascii="Aptos" w:hAnsi="Aptos"/>
          <w:b/>
          <w:bCs/>
          <w:iCs/>
          <w:sz w:val="16"/>
          <w:szCs w:val="16"/>
          <w:lang w:val="pt-PT"/>
        </w:rPr>
        <w:t>Purever</w:t>
      </w:r>
      <w:r w:rsidR="009306FF" w:rsidRPr="00B94CE0">
        <w:rPr>
          <w:rFonts w:ascii="Aptos" w:hAnsi="Aptos"/>
          <w:iCs/>
          <w:sz w:val="16"/>
          <w:szCs w:val="16"/>
          <w:lang w:val="pt-PT"/>
        </w:rPr>
        <w:t xml:space="preserve"> não aceitar o remanescente.</w:t>
      </w:r>
    </w:p>
    <w:p w14:paraId="4BA9CF43" w14:textId="77777777" w:rsidR="00AA00BD" w:rsidRPr="00B94CE0" w:rsidRDefault="00AA00BD" w:rsidP="00EA2E43">
      <w:pPr>
        <w:spacing w:line="0" w:lineRule="atLeast"/>
        <w:ind w:right="-224"/>
        <w:rPr>
          <w:rFonts w:ascii="Aptos" w:hAnsi="Aptos"/>
          <w:b/>
          <w:bCs/>
          <w:sz w:val="16"/>
          <w:szCs w:val="16"/>
          <w:lang w:val="pt-PT"/>
        </w:rPr>
      </w:pPr>
      <w:r w:rsidRPr="00B94CE0">
        <w:rPr>
          <w:rFonts w:ascii="Aptos" w:hAnsi="Aptos"/>
          <w:sz w:val="16"/>
          <w:szCs w:val="16"/>
          <w:lang w:val="pt-PT"/>
        </w:rPr>
        <w:t xml:space="preserve">As entregas deverão ser agendadas com o departamento de compras por e-mail ou telefonicamente, sob pena do material não ser rececionado. </w:t>
      </w:r>
    </w:p>
    <w:p w14:paraId="014DFF67" w14:textId="77777777" w:rsidR="00B366A3" w:rsidRPr="00B94CE0" w:rsidRDefault="00B366A3" w:rsidP="00EA2E43">
      <w:pPr>
        <w:spacing w:line="0" w:lineRule="atLeast"/>
        <w:ind w:right="-224"/>
        <w:rPr>
          <w:rFonts w:ascii="Aptos" w:hAnsi="Aptos"/>
          <w:b/>
          <w:bCs/>
          <w:iCs/>
          <w:sz w:val="16"/>
          <w:szCs w:val="16"/>
          <w:lang w:val="pt-PT"/>
        </w:rPr>
      </w:pPr>
    </w:p>
    <w:p w14:paraId="7D2A7CEA" w14:textId="70BBCB93" w:rsidR="00B366A3" w:rsidRPr="00B94CE0" w:rsidRDefault="00B366A3" w:rsidP="00EA2E43">
      <w:pPr>
        <w:spacing w:line="0" w:lineRule="atLeast"/>
        <w:ind w:right="-224"/>
        <w:rPr>
          <w:rFonts w:ascii="Aptos" w:hAnsi="Aptos"/>
          <w:b/>
          <w:bCs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bCs/>
          <w:iCs/>
          <w:sz w:val="16"/>
          <w:szCs w:val="16"/>
          <w:lang w:val="pt-PT"/>
        </w:rPr>
        <w:t xml:space="preserve">3. </w:t>
      </w:r>
      <w:r w:rsidR="00AA00BD" w:rsidRPr="00B94CE0">
        <w:rPr>
          <w:rFonts w:ascii="Aptos" w:hAnsi="Aptos"/>
          <w:b/>
          <w:bCs/>
          <w:iCs/>
          <w:sz w:val="16"/>
          <w:szCs w:val="16"/>
          <w:lang w:val="pt-PT"/>
        </w:rPr>
        <w:t xml:space="preserve">PRAZO DE </w:t>
      </w:r>
      <w:r w:rsidRPr="00B94CE0">
        <w:rPr>
          <w:rFonts w:ascii="Aptos" w:hAnsi="Aptos"/>
          <w:b/>
          <w:bCs/>
          <w:iCs/>
          <w:sz w:val="16"/>
          <w:szCs w:val="16"/>
          <w:lang w:val="pt-PT"/>
        </w:rPr>
        <w:t>ENTREGA</w:t>
      </w:r>
    </w:p>
    <w:p w14:paraId="3104AD71" w14:textId="1F00B6B9" w:rsidR="006B2C46" w:rsidRPr="00B94CE0" w:rsidRDefault="004571D0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 xml:space="preserve">Os prazos de entrega </w:t>
      </w:r>
      <w:r w:rsidR="00E47A19" w:rsidRPr="00B94CE0">
        <w:rPr>
          <w:rFonts w:ascii="Aptos" w:hAnsi="Aptos"/>
          <w:iCs/>
          <w:sz w:val="16"/>
          <w:szCs w:val="16"/>
          <w:lang w:val="pt-PT"/>
        </w:rPr>
        <w:t xml:space="preserve">deverão ser </w:t>
      </w:r>
      <w:r w:rsidR="007C372D" w:rsidRPr="00B94CE0">
        <w:rPr>
          <w:rFonts w:ascii="Aptos" w:hAnsi="Aptos"/>
          <w:iCs/>
          <w:sz w:val="16"/>
          <w:szCs w:val="16"/>
          <w:lang w:val="pt-PT"/>
        </w:rPr>
        <w:t xml:space="preserve">comunicados aquando à receção da </w:t>
      </w:r>
      <w:r w:rsidR="005F51A8" w:rsidRPr="00B94CE0">
        <w:rPr>
          <w:rFonts w:ascii="Aptos" w:hAnsi="Aptos"/>
          <w:iCs/>
          <w:sz w:val="16"/>
          <w:szCs w:val="16"/>
          <w:lang w:val="pt-PT"/>
        </w:rPr>
        <w:t>ordem de encomend</w:t>
      </w:r>
      <w:r w:rsidR="00D132F0" w:rsidRPr="00B94CE0">
        <w:rPr>
          <w:rFonts w:ascii="Aptos" w:hAnsi="Aptos"/>
          <w:iCs/>
          <w:sz w:val="16"/>
          <w:szCs w:val="16"/>
          <w:lang w:val="pt-PT"/>
        </w:rPr>
        <w:t>a</w:t>
      </w:r>
      <w:r w:rsidR="007C372D" w:rsidRPr="00B94CE0">
        <w:rPr>
          <w:rFonts w:ascii="Aptos" w:hAnsi="Aptos"/>
          <w:iCs/>
          <w:sz w:val="16"/>
          <w:szCs w:val="16"/>
          <w:lang w:val="pt-PT"/>
        </w:rPr>
        <w:t xml:space="preserve">, </w:t>
      </w:r>
      <w:r w:rsidR="004015D9" w:rsidRPr="00B94CE0">
        <w:rPr>
          <w:rFonts w:ascii="Aptos" w:hAnsi="Aptos"/>
          <w:iCs/>
          <w:sz w:val="16"/>
          <w:szCs w:val="16"/>
          <w:lang w:val="pt-PT"/>
        </w:rPr>
        <w:t>indo de encontro a</w:t>
      </w:r>
      <w:r w:rsidR="0010676C" w:rsidRPr="00B94CE0">
        <w:rPr>
          <w:rFonts w:ascii="Aptos" w:hAnsi="Aptos"/>
          <w:iCs/>
          <w:sz w:val="16"/>
          <w:szCs w:val="16"/>
          <w:lang w:val="pt-PT"/>
        </w:rPr>
        <w:t xml:space="preserve">os </w:t>
      </w:r>
      <w:r w:rsidR="00F237C2" w:rsidRPr="00B94CE0">
        <w:rPr>
          <w:rFonts w:ascii="Aptos" w:hAnsi="Aptos"/>
          <w:iCs/>
          <w:sz w:val="16"/>
          <w:szCs w:val="16"/>
          <w:lang w:val="pt-PT"/>
        </w:rPr>
        <w:t>prazos requeridos</w:t>
      </w:r>
      <w:r w:rsidR="00B32A2C" w:rsidRPr="00B94CE0">
        <w:rPr>
          <w:rFonts w:ascii="Aptos" w:hAnsi="Aptos"/>
          <w:iCs/>
          <w:sz w:val="16"/>
          <w:szCs w:val="16"/>
          <w:lang w:val="pt-PT"/>
        </w:rPr>
        <w:t xml:space="preserve"> na ordem de compra.</w:t>
      </w:r>
    </w:p>
    <w:p w14:paraId="7EC6EC81" w14:textId="32A015EA" w:rsidR="003B769B" w:rsidRPr="00B94CE0" w:rsidRDefault="00F237C2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Ca</w:t>
      </w:r>
      <w:r w:rsidR="001557CD" w:rsidRPr="00B94CE0">
        <w:rPr>
          <w:rFonts w:ascii="Aptos" w:hAnsi="Aptos"/>
          <w:iCs/>
          <w:sz w:val="16"/>
          <w:szCs w:val="16"/>
          <w:lang w:val="pt-PT"/>
        </w:rPr>
        <w:t xml:space="preserve">da </w:t>
      </w:r>
      <w:r w:rsidRPr="00B94CE0">
        <w:rPr>
          <w:rFonts w:ascii="Aptos" w:hAnsi="Aptos"/>
          <w:iCs/>
          <w:sz w:val="16"/>
          <w:szCs w:val="16"/>
          <w:lang w:val="pt-PT"/>
        </w:rPr>
        <w:t>entrega deverá ser acompanhada por</w:t>
      </w:r>
      <w:r w:rsidR="00AC38E7" w:rsidRPr="00B94CE0">
        <w:rPr>
          <w:rFonts w:ascii="Aptos" w:hAnsi="Aptos"/>
          <w:iCs/>
          <w:sz w:val="16"/>
          <w:szCs w:val="16"/>
          <w:lang w:val="pt-PT"/>
        </w:rPr>
        <w:t xml:space="preserve"> um </w:t>
      </w:r>
      <w:r w:rsidR="001557CD" w:rsidRPr="00B94CE0">
        <w:rPr>
          <w:rFonts w:ascii="Aptos" w:hAnsi="Aptos"/>
          <w:iCs/>
          <w:sz w:val="16"/>
          <w:szCs w:val="16"/>
          <w:lang w:val="pt-PT"/>
        </w:rPr>
        <w:t>documento que</w:t>
      </w:r>
      <w:r w:rsidR="00AC38E7" w:rsidRPr="00B94CE0">
        <w:rPr>
          <w:rFonts w:ascii="Aptos" w:hAnsi="Aptos"/>
          <w:iCs/>
          <w:sz w:val="16"/>
          <w:szCs w:val="16"/>
          <w:lang w:val="pt-PT"/>
        </w:rPr>
        <w:t xml:space="preserve"> identifique </w:t>
      </w:r>
      <w:r w:rsidR="00345001" w:rsidRPr="00B94CE0">
        <w:rPr>
          <w:rFonts w:ascii="Aptos" w:hAnsi="Aptos"/>
          <w:iCs/>
          <w:sz w:val="16"/>
          <w:szCs w:val="16"/>
          <w:lang w:val="pt-PT"/>
        </w:rPr>
        <w:t>o nº</w:t>
      </w:r>
      <w:r w:rsidR="00FB75B7" w:rsidRPr="00B94CE0">
        <w:rPr>
          <w:rFonts w:ascii="Aptos" w:hAnsi="Aptos"/>
          <w:iCs/>
          <w:sz w:val="16"/>
          <w:szCs w:val="16"/>
          <w:lang w:val="pt-PT"/>
        </w:rPr>
        <w:t xml:space="preserve"> encomenda, os artigos, </w:t>
      </w:r>
      <w:r w:rsidR="00345001" w:rsidRPr="00B94CE0">
        <w:rPr>
          <w:rFonts w:ascii="Aptos" w:hAnsi="Aptos"/>
          <w:iCs/>
          <w:sz w:val="16"/>
          <w:szCs w:val="16"/>
          <w:lang w:val="pt-PT"/>
        </w:rPr>
        <w:t>a</w:t>
      </w:r>
      <w:r w:rsidR="00321D00" w:rsidRPr="00B94CE0">
        <w:rPr>
          <w:rFonts w:ascii="Aptos" w:hAnsi="Aptos"/>
          <w:iCs/>
          <w:sz w:val="16"/>
          <w:szCs w:val="16"/>
          <w:lang w:val="pt-PT"/>
        </w:rPr>
        <w:t xml:space="preserve"> unidade de medida, as </w:t>
      </w:r>
      <w:r w:rsidR="002964E9" w:rsidRPr="00B94CE0">
        <w:rPr>
          <w:rFonts w:ascii="Aptos" w:hAnsi="Aptos"/>
          <w:iCs/>
          <w:sz w:val="16"/>
          <w:szCs w:val="16"/>
          <w:lang w:val="pt-PT"/>
        </w:rPr>
        <w:t>quantidades, o</w:t>
      </w:r>
      <w:r w:rsidR="00345001" w:rsidRPr="00B94CE0">
        <w:rPr>
          <w:rFonts w:ascii="Aptos" w:hAnsi="Aptos"/>
          <w:iCs/>
          <w:sz w:val="16"/>
          <w:szCs w:val="16"/>
          <w:lang w:val="pt-PT"/>
        </w:rPr>
        <w:t xml:space="preserve"> peso e </w:t>
      </w:r>
      <w:r w:rsidR="00321D00" w:rsidRPr="00B94CE0">
        <w:rPr>
          <w:rFonts w:ascii="Aptos" w:hAnsi="Aptos"/>
          <w:iCs/>
          <w:sz w:val="16"/>
          <w:szCs w:val="16"/>
          <w:lang w:val="pt-PT"/>
        </w:rPr>
        <w:t>classificação aduaneira</w:t>
      </w:r>
      <w:r w:rsidR="00967CE5" w:rsidRPr="00B94CE0">
        <w:rPr>
          <w:rFonts w:ascii="Aptos" w:hAnsi="Aptos"/>
          <w:iCs/>
          <w:sz w:val="16"/>
          <w:szCs w:val="16"/>
          <w:lang w:val="pt-PT"/>
        </w:rPr>
        <w:t xml:space="preserve"> dos artigos, caso assim se exija</w:t>
      </w:r>
      <w:r w:rsidR="00321D00" w:rsidRPr="00B94CE0">
        <w:rPr>
          <w:rFonts w:ascii="Aptos" w:hAnsi="Aptos"/>
          <w:iCs/>
          <w:sz w:val="16"/>
          <w:szCs w:val="16"/>
          <w:lang w:val="pt-PT"/>
        </w:rPr>
        <w:t xml:space="preserve">. </w:t>
      </w:r>
    </w:p>
    <w:p w14:paraId="3DD75F57" w14:textId="77777777" w:rsidR="003B769B" w:rsidRPr="00B94CE0" w:rsidRDefault="003B769B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</w:p>
    <w:p w14:paraId="5C5EEAED" w14:textId="34781AA6" w:rsidR="008241CB" w:rsidRPr="00B94CE0" w:rsidRDefault="006601A1" w:rsidP="00EA2E43">
      <w:pPr>
        <w:spacing w:line="0" w:lineRule="atLeast"/>
        <w:ind w:right="-224"/>
        <w:rPr>
          <w:rFonts w:ascii="Aptos" w:hAnsi="Aptos"/>
          <w:b/>
          <w:bCs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bCs/>
          <w:iCs/>
          <w:sz w:val="16"/>
          <w:szCs w:val="16"/>
          <w:lang w:val="pt-PT"/>
        </w:rPr>
        <w:t xml:space="preserve">4. </w:t>
      </w:r>
      <w:r w:rsidR="008241CB" w:rsidRPr="00B94CE0">
        <w:rPr>
          <w:rFonts w:ascii="Aptos" w:hAnsi="Aptos"/>
          <w:b/>
          <w:bCs/>
          <w:iCs/>
          <w:sz w:val="16"/>
          <w:szCs w:val="16"/>
          <w:lang w:val="pt-PT"/>
        </w:rPr>
        <w:t>PREÇOS</w:t>
      </w:r>
    </w:p>
    <w:p w14:paraId="5842D295" w14:textId="777C8D81" w:rsidR="00D96179" w:rsidRPr="00B94CE0" w:rsidRDefault="004A3337" w:rsidP="00EA2E43">
      <w:pPr>
        <w:spacing w:line="0" w:lineRule="atLeast"/>
        <w:ind w:right="-224"/>
        <w:textAlignment w:val="baseline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Os preços </w:t>
      </w:r>
      <w:r w:rsidR="005F51A8" w:rsidRPr="00B94CE0">
        <w:rPr>
          <w:rFonts w:ascii="Aptos" w:hAnsi="Aptos" w:cs="Arial"/>
          <w:sz w:val="16"/>
          <w:szCs w:val="16"/>
          <w:lang w:val="pt-PT" w:eastAsia="pt-PT"/>
        </w:rPr>
        <w:t xml:space="preserve">não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poderão ser alterados sem aviso prévio</w:t>
      </w:r>
      <w:r w:rsidR="00967CE5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="00D132F0" w:rsidRPr="00B94CE0">
        <w:rPr>
          <w:rFonts w:ascii="Aptos" w:hAnsi="Aptos" w:cs="Arial"/>
          <w:sz w:val="16"/>
          <w:szCs w:val="16"/>
          <w:lang w:val="pt-PT" w:eastAsia="pt-PT"/>
        </w:rPr>
        <w:t xml:space="preserve">à </w:t>
      </w:r>
      <w:r w:rsidR="00967CE5" w:rsidRPr="00B94CE0">
        <w:rPr>
          <w:rFonts w:ascii="Aptos" w:hAnsi="Aptos" w:cs="Arial"/>
          <w:sz w:val="16"/>
          <w:szCs w:val="16"/>
          <w:lang w:val="pt-PT" w:eastAsia="pt-PT"/>
        </w:rPr>
        <w:t xml:space="preserve">Purever, e serão aqueles que </w:t>
      </w:r>
      <w:r w:rsidR="00A32437" w:rsidRPr="00B94CE0">
        <w:rPr>
          <w:rFonts w:ascii="Aptos" w:hAnsi="Aptos" w:cs="Arial"/>
          <w:sz w:val="16"/>
          <w:szCs w:val="16"/>
          <w:lang w:val="pt-PT" w:eastAsia="pt-PT"/>
        </w:rPr>
        <w:t>constem na ordem de compra</w:t>
      </w:r>
      <w:r w:rsidR="00D132F0" w:rsidRPr="00B94CE0">
        <w:rPr>
          <w:rFonts w:ascii="Aptos" w:hAnsi="Aptos" w:cs="Arial"/>
          <w:sz w:val="16"/>
          <w:szCs w:val="16"/>
          <w:lang w:val="pt-PT" w:eastAsia="pt-PT"/>
        </w:rPr>
        <w:t xml:space="preserve"> correspondente.</w:t>
      </w:r>
    </w:p>
    <w:p w14:paraId="69A77272" w14:textId="77777777" w:rsidR="008241CB" w:rsidRPr="00B94CE0" w:rsidRDefault="008241CB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bookmarkStart w:id="0" w:name="bookmark0"/>
    </w:p>
    <w:p w14:paraId="6685519A" w14:textId="28B09BB9" w:rsidR="0024683B" w:rsidRPr="00B94CE0" w:rsidRDefault="00084B31" w:rsidP="00EA2E43">
      <w:pPr>
        <w:spacing w:line="0" w:lineRule="atLeast"/>
        <w:ind w:right="-224"/>
        <w:rPr>
          <w:rFonts w:ascii="Aptos" w:hAnsi="Aptos"/>
          <w:b/>
          <w:bCs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bCs/>
          <w:iCs/>
          <w:sz w:val="16"/>
          <w:szCs w:val="16"/>
          <w:lang w:val="pt-PT"/>
        </w:rPr>
        <w:t xml:space="preserve">5. </w:t>
      </w:r>
      <w:r w:rsidR="00936D9A" w:rsidRPr="00B94CE0">
        <w:rPr>
          <w:rFonts w:ascii="Aptos" w:hAnsi="Aptos"/>
          <w:b/>
          <w:bCs/>
          <w:iCs/>
          <w:sz w:val="16"/>
          <w:szCs w:val="16"/>
          <w:lang w:val="pt-PT"/>
        </w:rPr>
        <w:t>RECLAMAÇÕES E DEVOLUÇÕES</w:t>
      </w:r>
    </w:p>
    <w:p w14:paraId="50334228" w14:textId="2E84A8EC" w:rsidR="004E429D" w:rsidRPr="00B94CE0" w:rsidRDefault="0025312D" w:rsidP="00EA2E43">
      <w:pPr>
        <w:spacing w:line="0" w:lineRule="atLeast"/>
        <w:ind w:right="-224"/>
        <w:textAlignment w:val="baseline"/>
        <w:rPr>
          <w:rFonts w:ascii="Aptos" w:hAnsi="Aptos" w:cs="Arial"/>
          <w:sz w:val="16"/>
          <w:szCs w:val="16"/>
          <w:lang w:val="pt-PT" w:eastAsia="pt-PT"/>
        </w:rPr>
      </w:pPr>
      <w:bookmarkStart w:id="1" w:name="_Hlk161146654"/>
      <w:r w:rsidRPr="00B94CE0">
        <w:rPr>
          <w:rFonts w:ascii="Aptos" w:hAnsi="Aptos" w:cs="Arial"/>
          <w:sz w:val="16"/>
          <w:szCs w:val="16"/>
          <w:lang w:val="pt-PT" w:eastAsia="pt-PT"/>
        </w:rPr>
        <w:t>Todas a</w:t>
      </w:r>
      <w:r w:rsidR="00936D9A" w:rsidRPr="00B94CE0">
        <w:rPr>
          <w:rFonts w:ascii="Aptos" w:hAnsi="Aptos" w:cs="Arial"/>
          <w:sz w:val="16"/>
          <w:szCs w:val="16"/>
          <w:lang w:val="pt-PT" w:eastAsia="pt-PT"/>
        </w:rPr>
        <w:t xml:space="preserve">s reclamações </w:t>
      </w:r>
      <w:r w:rsidR="00EC087C" w:rsidRPr="00B94CE0">
        <w:rPr>
          <w:rFonts w:ascii="Aptos" w:hAnsi="Aptos" w:cs="Arial"/>
          <w:sz w:val="16"/>
          <w:szCs w:val="16"/>
          <w:lang w:val="pt-PT" w:eastAsia="pt-PT"/>
        </w:rPr>
        <w:t xml:space="preserve">de material/quantidades não conformes 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 xml:space="preserve">deverão ter uma resposta no </w:t>
      </w:r>
      <w:r w:rsidR="00EC087C" w:rsidRPr="00B94CE0">
        <w:rPr>
          <w:rFonts w:ascii="Aptos" w:hAnsi="Aptos" w:cs="Arial"/>
          <w:sz w:val="16"/>
          <w:szCs w:val="16"/>
          <w:lang w:val="pt-PT" w:eastAsia="pt-PT"/>
        </w:rPr>
        <w:t>prazo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 xml:space="preserve"> máximo de 8 dias</w:t>
      </w:r>
      <w:r w:rsidR="008162D2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 xml:space="preserve">após formalização da nossa reclamação, </w:t>
      </w:r>
      <w:r w:rsidR="0067751D" w:rsidRPr="00B94CE0">
        <w:rPr>
          <w:rFonts w:ascii="Aptos" w:hAnsi="Aptos" w:cs="Arial"/>
          <w:sz w:val="16"/>
          <w:szCs w:val="16"/>
          <w:lang w:val="pt-PT" w:eastAsia="pt-PT"/>
        </w:rPr>
        <w:t>caso não</w:t>
      </w:r>
      <w:r w:rsidR="008162D2" w:rsidRPr="00B94CE0">
        <w:rPr>
          <w:rFonts w:ascii="Aptos" w:hAnsi="Aptos" w:cs="Arial"/>
          <w:sz w:val="16"/>
          <w:szCs w:val="16"/>
          <w:lang w:val="pt-PT" w:eastAsia="pt-PT"/>
        </w:rPr>
        <w:t xml:space="preserve"> se verifique</w:t>
      </w:r>
      <w:r w:rsidR="005213C1" w:rsidRPr="00B94CE0">
        <w:rPr>
          <w:rFonts w:ascii="Aptos" w:hAnsi="Aptos" w:cs="Arial"/>
          <w:sz w:val="16"/>
          <w:szCs w:val="16"/>
          <w:lang w:val="pt-PT" w:eastAsia="pt-PT"/>
        </w:rPr>
        <w:t>,</w:t>
      </w:r>
      <w:r w:rsidR="008162D2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="00084B31" w:rsidRPr="00B94CE0">
        <w:rPr>
          <w:rFonts w:ascii="Aptos" w:hAnsi="Aptos" w:cs="Arial"/>
          <w:sz w:val="16"/>
          <w:szCs w:val="16"/>
          <w:lang w:val="pt-PT" w:eastAsia="pt-PT"/>
        </w:rPr>
        <w:t>à</w:t>
      </w:r>
      <w:r w:rsidR="008162D2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="008162D2" w:rsidRPr="00B94CE0">
        <w:rPr>
          <w:rFonts w:ascii="Aptos" w:hAnsi="Aptos" w:cs="Arial"/>
          <w:b/>
          <w:bCs/>
          <w:sz w:val="16"/>
          <w:szCs w:val="16"/>
          <w:lang w:val="pt-PT" w:eastAsia="pt-PT"/>
        </w:rPr>
        <w:t>Purever</w:t>
      </w:r>
      <w:r w:rsidR="008162D2" w:rsidRPr="00B94CE0">
        <w:rPr>
          <w:rFonts w:ascii="Aptos" w:hAnsi="Aptos" w:cs="Arial"/>
          <w:sz w:val="16"/>
          <w:szCs w:val="16"/>
          <w:lang w:val="pt-PT" w:eastAsia="pt-PT"/>
        </w:rPr>
        <w:t xml:space="preserve">, 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>rese</w:t>
      </w:r>
      <w:r w:rsidR="008162D2" w:rsidRPr="00B94CE0">
        <w:rPr>
          <w:rFonts w:ascii="Aptos" w:hAnsi="Aptos" w:cs="Arial"/>
          <w:sz w:val="16"/>
          <w:szCs w:val="16"/>
          <w:lang w:val="pt-PT" w:eastAsia="pt-PT"/>
        </w:rPr>
        <w:t>rva</w:t>
      </w:r>
      <w:r w:rsidR="00084B31" w:rsidRPr="00B94CE0">
        <w:rPr>
          <w:rFonts w:ascii="Aptos" w:hAnsi="Aptos" w:cs="Arial"/>
          <w:sz w:val="16"/>
          <w:szCs w:val="16"/>
          <w:lang w:val="pt-PT" w:eastAsia="pt-PT"/>
        </w:rPr>
        <w:t>-se lhe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 xml:space="preserve"> o direito de sucatear o material a vosso encargo e emitir uma </w:t>
      </w:r>
      <w:r w:rsidR="00C67276" w:rsidRPr="00B94CE0">
        <w:rPr>
          <w:rFonts w:ascii="Aptos" w:hAnsi="Aptos" w:cs="Arial"/>
          <w:sz w:val="16"/>
          <w:szCs w:val="16"/>
          <w:lang w:val="pt-PT" w:eastAsia="pt-PT"/>
        </w:rPr>
        <w:t>n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 xml:space="preserve">ota de </w:t>
      </w:r>
      <w:r w:rsidR="00C67276" w:rsidRPr="00B94CE0">
        <w:rPr>
          <w:rFonts w:ascii="Aptos" w:hAnsi="Aptos" w:cs="Arial"/>
          <w:sz w:val="16"/>
          <w:szCs w:val="16"/>
          <w:lang w:val="pt-PT" w:eastAsia="pt-PT"/>
        </w:rPr>
        <w:t>d</w:t>
      </w:r>
      <w:r w:rsidR="004E429D" w:rsidRPr="00B94CE0">
        <w:rPr>
          <w:rFonts w:ascii="Aptos" w:hAnsi="Aptos" w:cs="Arial"/>
          <w:sz w:val="16"/>
          <w:szCs w:val="16"/>
          <w:lang w:val="pt-PT" w:eastAsia="pt-PT"/>
        </w:rPr>
        <w:t>ébito.</w:t>
      </w:r>
    </w:p>
    <w:bookmarkEnd w:id="0"/>
    <w:bookmarkEnd w:id="1"/>
    <w:p w14:paraId="3E3825A4" w14:textId="77777777" w:rsidR="005213C1" w:rsidRPr="00B94CE0" w:rsidRDefault="005213C1" w:rsidP="00EA2E43">
      <w:pPr>
        <w:spacing w:line="0" w:lineRule="atLeast"/>
        <w:ind w:right="-224"/>
        <w:textAlignment w:val="baseline"/>
        <w:rPr>
          <w:rFonts w:ascii="Aptos" w:hAnsi="Aptos"/>
          <w:b/>
          <w:iCs/>
          <w:sz w:val="16"/>
          <w:szCs w:val="16"/>
          <w:lang w:val="pt-PT"/>
        </w:rPr>
      </w:pPr>
    </w:p>
    <w:p w14:paraId="682E54DD" w14:textId="0B6F0C51" w:rsidR="00A24AAE" w:rsidRPr="00B94CE0" w:rsidRDefault="00D4334F" w:rsidP="00EA2E43">
      <w:pPr>
        <w:spacing w:line="0" w:lineRule="atLeast"/>
        <w:ind w:right="-224"/>
        <w:textAlignment w:val="baseline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6. F</w:t>
      </w:r>
      <w:r w:rsidR="006005C7" w:rsidRPr="00B94CE0">
        <w:rPr>
          <w:rFonts w:ascii="Aptos" w:hAnsi="Aptos"/>
          <w:b/>
          <w:iCs/>
          <w:sz w:val="16"/>
          <w:szCs w:val="16"/>
          <w:lang w:val="pt-PT"/>
        </w:rPr>
        <w:t>ATURAS</w:t>
      </w:r>
    </w:p>
    <w:p w14:paraId="231E11DA" w14:textId="464384C0" w:rsidR="00084B31" w:rsidRPr="00B94CE0" w:rsidRDefault="00D4334F" w:rsidP="00EA2E43">
      <w:pPr>
        <w:spacing w:line="0" w:lineRule="atLeast"/>
        <w:ind w:right="-224"/>
        <w:textAlignment w:val="baseline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As faturas devem ser remetidas para o departamento de compras e contabilidade por e-mail e ou por correio </w:t>
      </w:r>
      <w:r w:rsidR="00F61CB5" w:rsidRPr="00B94CE0">
        <w:rPr>
          <w:rFonts w:ascii="Aptos" w:hAnsi="Aptos" w:cs="Arial"/>
          <w:sz w:val="16"/>
          <w:szCs w:val="16"/>
          <w:lang w:val="pt-PT" w:eastAsia="pt-PT"/>
        </w:rPr>
        <w:t xml:space="preserve">referindo </w:t>
      </w:r>
      <w:r w:rsidR="0024683B" w:rsidRPr="00B94CE0">
        <w:rPr>
          <w:rFonts w:ascii="Aptos" w:hAnsi="Aptos" w:cs="Arial"/>
          <w:sz w:val="16"/>
          <w:szCs w:val="16"/>
          <w:lang w:val="pt-PT" w:eastAsia="pt-PT"/>
        </w:rPr>
        <w:t>a ordem de compra a que se referem.</w:t>
      </w:r>
    </w:p>
    <w:p w14:paraId="3224781E" w14:textId="77777777" w:rsidR="000E0CD1" w:rsidRPr="00B94CE0" w:rsidRDefault="000E0CD1" w:rsidP="00EA2E43">
      <w:pPr>
        <w:spacing w:line="0" w:lineRule="atLeast"/>
        <w:ind w:right="-224"/>
        <w:textAlignment w:val="baseline"/>
        <w:rPr>
          <w:rFonts w:ascii="Aptos" w:hAnsi="Aptos" w:cs="Arial"/>
          <w:sz w:val="16"/>
          <w:szCs w:val="16"/>
          <w:lang w:val="pt-PT" w:eastAsia="pt-PT"/>
        </w:rPr>
      </w:pPr>
    </w:p>
    <w:p w14:paraId="2E22301A" w14:textId="09386717" w:rsidR="00084B31" w:rsidRPr="00B94CE0" w:rsidRDefault="000E0CD1" w:rsidP="00EA2E43">
      <w:pPr>
        <w:spacing w:line="0" w:lineRule="atLeast"/>
        <w:ind w:right="-224"/>
        <w:textAlignment w:val="baseline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7. P</w:t>
      </w:r>
      <w:r w:rsidR="006005C7" w:rsidRPr="00B94CE0">
        <w:rPr>
          <w:rFonts w:ascii="Aptos" w:hAnsi="Aptos"/>
          <w:b/>
          <w:iCs/>
          <w:sz w:val="16"/>
          <w:szCs w:val="16"/>
          <w:lang w:val="pt-PT"/>
        </w:rPr>
        <w:t>AGAMENTOS</w:t>
      </w:r>
    </w:p>
    <w:p w14:paraId="57A929DB" w14:textId="4919AC23" w:rsidR="000E0CD1" w:rsidRPr="00B94CE0" w:rsidRDefault="000E0CD1" w:rsidP="00EA2E43">
      <w:pPr>
        <w:spacing w:line="0" w:lineRule="atLeast"/>
        <w:ind w:right="-224"/>
        <w:textAlignment w:val="baseline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Os pagamentos são negociados caso a caso, </w:t>
      </w:r>
      <w:r w:rsidR="008762D3" w:rsidRPr="00B94CE0">
        <w:rPr>
          <w:rFonts w:ascii="Aptos" w:hAnsi="Aptos" w:cs="Arial"/>
          <w:sz w:val="16"/>
          <w:szCs w:val="16"/>
          <w:lang w:val="pt-PT" w:eastAsia="pt-PT"/>
        </w:rPr>
        <w:t>sempre que se</w:t>
      </w:r>
      <w:r w:rsidR="00A37162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="008762D3" w:rsidRPr="00B94CE0">
        <w:rPr>
          <w:rFonts w:ascii="Aptos" w:hAnsi="Aptos" w:cs="Arial"/>
          <w:sz w:val="16"/>
          <w:szCs w:val="16"/>
          <w:lang w:val="pt-PT" w:eastAsia="pt-PT"/>
        </w:rPr>
        <w:t>verifiquem</w:t>
      </w:r>
      <w:r w:rsidR="00A37162" w:rsidRPr="00B94CE0">
        <w:rPr>
          <w:rFonts w:ascii="Aptos" w:hAnsi="Aptos" w:cs="Arial"/>
          <w:sz w:val="16"/>
          <w:szCs w:val="16"/>
          <w:lang w:val="pt-PT" w:eastAsia="pt-PT"/>
        </w:rPr>
        <w:t xml:space="preserve"> entregas anteriores ao prazo fixado</w:t>
      </w:r>
      <w:r w:rsidR="00C420AA" w:rsidRPr="00B94CE0">
        <w:rPr>
          <w:rFonts w:ascii="Aptos" w:hAnsi="Aptos" w:cs="Arial"/>
          <w:sz w:val="16"/>
          <w:szCs w:val="16"/>
          <w:lang w:val="pt-PT" w:eastAsia="pt-PT"/>
        </w:rPr>
        <w:t xml:space="preserve"> e acordado</w:t>
      </w:r>
      <w:r w:rsidR="008762D3" w:rsidRPr="00B94CE0">
        <w:rPr>
          <w:rFonts w:ascii="Aptos" w:hAnsi="Aptos" w:cs="Arial"/>
          <w:sz w:val="16"/>
          <w:szCs w:val="16"/>
          <w:lang w:val="pt-PT" w:eastAsia="pt-PT"/>
        </w:rPr>
        <w:t xml:space="preserve"> por ambas as partes</w:t>
      </w:r>
      <w:r w:rsidR="00C420AA" w:rsidRPr="00B94CE0">
        <w:rPr>
          <w:rFonts w:ascii="Aptos" w:hAnsi="Aptos" w:cs="Arial"/>
          <w:sz w:val="16"/>
          <w:szCs w:val="16"/>
          <w:lang w:val="pt-PT" w:eastAsia="pt-PT"/>
        </w:rPr>
        <w:t xml:space="preserve">, à PUREVER reserva-se lhe o direito de atrasar o pagamento das faturas </w:t>
      </w:r>
      <w:r w:rsidR="00EE1CC5" w:rsidRPr="00B94CE0">
        <w:rPr>
          <w:rFonts w:ascii="Aptos" w:hAnsi="Aptos" w:cs="Arial"/>
          <w:sz w:val="16"/>
          <w:szCs w:val="16"/>
          <w:lang w:val="pt-PT" w:eastAsia="pt-PT"/>
        </w:rPr>
        <w:t xml:space="preserve">para a data inicialmente prevista. </w:t>
      </w:r>
    </w:p>
    <w:p w14:paraId="49064CDB" w14:textId="77777777" w:rsidR="00F05ABE" w:rsidRPr="00B94CE0" w:rsidRDefault="00F05ABE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</w:p>
    <w:p w14:paraId="11BF3CD6" w14:textId="78ED9D8B" w:rsidR="008241CB" w:rsidRPr="00B94CE0" w:rsidRDefault="006005C7" w:rsidP="00EA2E43">
      <w:pPr>
        <w:spacing w:line="0" w:lineRule="atLeast"/>
        <w:ind w:right="-224"/>
        <w:textAlignment w:val="baseline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8.</w:t>
      </w:r>
      <w:r w:rsidR="008762D3" w:rsidRPr="00B94CE0">
        <w:rPr>
          <w:rFonts w:ascii="Aptos" w:hAnsi="Aptos"/>
          <w:b/>
          <w:iCs/>
          <w:sz w:val="16"/>
          <w:szCs w:val="16"/>
          <w:lang w:val="pt-PT"/>
        </w:rPr>
        <w:t xml:space="preserve"> </w:t>
      </w:r>
      <w:r w:rsidRPr="00B94CE0">
        <w:rPr>
          <w:rFonts w:ascii="Aptos" w:hAnsi="Aptos"/>
          <w:b/>
          <w:iCs/>
          <w:sz w:val="16"/>
          <w:szCs w:val="16"/>
          <w:lang w:val="pt-PT"/>
        </w:rPr>
        <w:t xml:space="preserve"> </w:t>
      </w:r>
      <w:r w:rsidR="00F05ABE" w:rsidRPr="00B94CE0">
        <w:rPr>
          <w:rFonts w:ascii="Aptos" w:hAnsi="Aptos"/>
          <w:b/>
          <w:iCs/>
          <w:sz w:val="16"/>
          <w:szCs w:val="16"/>
          <w:lang w:val="pt-PT"/>
        </w:rPr>
        <w:t>SUSPENSÃO DE FORNECIMENTOS</w:t>
      </w:r>
    </w:p>
    <w:p w14:paraId="708D97F5" w14:textId="0D2CA864" w:rsidR="00B9789E" w:rsidRPr="00B94CE0" w:rsidRDefault="00F05ABE" w:rsidP="00EA2E43">
      <w:pPr>
        <w:spacing w:line="0" w:lineRule="atLeast"/>
        <w:ind w:right="-224"/>
        <w:textAlignment w:val="baseline"/>
        <w:rPr>
          <w:rFonts w:ascii="Aptos" w:hAnsi="Aptos" w:cs="Arial"/>
          <w:color w:val="000000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O não cumprimento das nossas condições gerais de </w:t>
      </w:r>
      <w:r w:rsidR="00EE1CC5" w:rsidRPr="00B94CE0">
        <w:rPr>
          <w:rFonts w:ascii="Aptos" w:hAnsi="Aptos" w:cs="Arial"/>
          <w:sz w:val="16"/>
          <w:szCs w:val="16"/>
          <w:lang w:val="pt-PT" w:eastAsia="pt-PT"/>
        </w:rPr>
        <w:t>compra</w:t>
      </w: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 poderá determinar a suspensão imediata dos nossos fornecimentos.</w:t>
      </w:r>
      <w:r w:rsidRPr="00B94CE0">
        <w:rPr>
          <w:rFonts w:ascii="Aptos" w:hAnsi="Aptos" w:cs="Arial"/>
          <w:color w:val="000000"/>
          <w:sz w:val="16"/>
          <w:szCs w:val="16"/>
          <w:lang w:val="pt-PT" w:eastAsia="pt-PT"/>
        </w:rPr>
        <w:t> </w:t>
      </w:r>
    </w:p>
    <w:p w14:paraId="030B9761" w14:textId="77777777" w:rsidR="00F05ABE" w:rsidRPr="00B94CE0" w:rsidRDefault="00F05ABE" w:rsidP="00EA2E43">
      <w:pPr>
        <w:spacing w:line="0" w:lineRule="atLeast"/>
        <w:ind w:right="-224"/>
        <w:textAlignment w:val="baseline"/>
        <w:rPr>
          <w:rFonts w:ascii="Aptos" w:hAnsi="Aptos" w:cs="Arial"/>
          <w:color w:val="000000"/>
          <w:sz w:val="16"/>
          <w:szCs w:val="16"/>
          <w:lang w:val="pt-PT" w:eastAsia="pt-PT"/>
        </w:rPr>
      </w:pPr>
    </w:p>
    <w:p w14:paraId="60A96240" w14:textId="0AC11B00" w:rsidR="00C27E57" w:rsidRPr="00B94CE0" w:rsidRDefault="004F755E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9.</w:t>
      </w:r>
      <w:r w:rsidR="00BB6612" w:rsidRPr="00B94CE0">
        <w:rPr>
          <w:rFonts w:ascii="Aptos" w:hAnsi="Aptos"/>
          <w:b/>
          <w:iCs/>
          <w:sz w:val="16"/>
          <w:szCs w:val="16"/>
          <w:lang w:val="pt-PT"/>
        </w:rPr>
        <w:t xml:space="preserve"> </w:t>
      </w:r>
      <w:r w:rsidR="00F672B0" w:rsidRPr="00B94CE0">
        <w:rPr>
          <w:rFonts w:ascii="Aptos" w:hAnsi="Aptos"/>
          <w:b/>
          <w:iCs/>
          <w:sz w:val="16"/>
          <w:szCs w:val="16"/>
          <w:lang w:val="pt-PT"/>
        </w:rPr>
        <w:t xml:space="preserve">PROPRIEDADE INDUSTRIAL </w:t>
      </w:r>
    </w:p>
    <w:p w14:paraId="50E133B4" w14:textId="016A6234" w:rsidR="00AE49F7" w:rsidRPr="00B94CE0" w:rsidRDefault="00C27E57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 xml:space="preserve">Exceto no caso de peças executadas de acordo com os desenhos elaborados pela </w:t>
      </w:r>
      <w:r w:rsidRPr="00B94CE0">
        <w:rPr>
          <w:rFonts w:ascii="Aptos" w:hAnsi="Aptos"/>
          <w:b/>
          <w:bCs/>
          <w:iCs/>
          <w:sz w:val="16"/>
          <w:szCs w:val="16"/>
          <w:lang w:val="pt-PT"/>
        </w:rPr>
        <w:t>P</w:t>
      </w:r>
      <w:r w:rsidR="0087204F" w:rsidRPr="00B94CE0">
        <w:rPr>
          <w:rFonts w:ascii="Aptos" w:hAnsi="Aptos"/>
          <w:b/>
          <w:bCs/>
          <w:iCs/>
          <w:sz w:val="16"/>
          <w:szCs w:val="16"/>
          <w:lang w:val="pt-PT"/>
        </w:rPr>
        <w:t>urever</w:t>
      </w:r>
      <w:r w:rsidRPr="00B94CE0">
        <w:rPr>
          <w:rFonts w:ascii="Aptos" w:hAnsi="Aptos"/>
          <w:iCs/>
          <w:sz w:val="16"/>
          <w:szCs w:val="16"/>
          <w:lang w:val="pt-PT"/>
        </w:rPr>
        <w:t>, o fornecedor</w:t>
      </w:r>
      <w:r w:rsidR="0087204F" w:rsidRPr="00B94CE0">
        <w:rPr>
          <w:rFonts w:ascii="Aptos" w:hAnsi="Aptos"/>
          <w:iCs/>
          <w:sz w:val="16"/>
          <w:szCs w:val="16"/>
          <w:lang w:val="pt-PT"/>
        </w:rPr>
        <w:t xml:space="preserve"> e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specializado </w:t>
      </w:r>
      <w:r w:rsidR="00121C85" w:rsidRPr="00B94CE0">
        <w:rPr>
          <w:rFonts w:ascii="Aptos" w:hAnsi="Aptos"/>
          <w:iCs/>
          <w:sz w:val="16"/>
          <w:szCs w:val="16"/>
          <w:lang w:val="pt-PT"/>
        </w:rPr>
        <w:t>deverá garantir todas as d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isposições </w:t>
      </w:r>
      <w:r w:rsidR="00121C85" w:rsidRPr="00B94CE0">
        <w:rPr>
          <w:rFonts w:ascii="Aptos" w:hAnsi="Aptos"/>
          <w:iCs/>
          <w:sz w:val="16"/>
          <w:szCs w:val="16"/>
          <w:lang w:val="pt-PT"/>
        </w:rPr>
        <w:t xml:space="preserve">legais de </w:t>
      </w:r>
      <w:r w:rsidR="00CD3A9D" w:rsidRPr="00B94CE0">
        <w:rPr>
          <w:rFonts w:ascii="Aptos" w:hAnsi="Aptos"/>
          <w:iCs/>
          <w:sz w:val="16"/>
          <w:szCs w:val="16"/>
          <w:lang w:val="pt-PT"/>
        </w:rPr>
        <w:t xml:space="preserve">forma a permitir 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a venda e revenda dos seus </w:t>
      </w:r>
      <w:r w:rsidR="00CD3A9D" w:rsidRPr="00B94CE0">
        <w:rPr>
          <w:rFonts w:ascii="Aptos" w:hAnsi="Aptos"/>
          <w:iCs/>
          <w:sz w:val="16"/>
          <w:szCs w:val="16"/>
          <w:lang w:val="pt-PT"/>
        </w:rPr>
        <w:t>produtos em todos os países.</w:t>
      </w:r>
    </w:p>
    <w:p w14:paraId="59FCB1DB" w14:textId="77777777" w:rsidR="003842FE" w:rsidRPr="00B94CE0" w:rsidRDefault="003842FE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</w:p>
    <w:p w14:paraId="120937E6" w14:textId="72308E66" w:rsidR="003842FE" w:rsidRPr="00B94CE0" w:rsidRDefault="00470F62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10.</w:t>
      </w:r>
      <w:r w:rsidR="00580925" w:rsidRPr="00B94CE0">
        <w:rPr>
          <w:rFonts w:ascii="Aptos" w:hAnsi="Aptos"/>
          <w:b/>
          <w:iCs/>
          <w:sz w:val="16"/>
          <w:szCs w:val="16"/>
          <w:lang w:val="pt-PT"/>
        </w:rPr>
        <w:t>CONFIDENCIALIDADE</w:t>
      </w:r>
      <w:r w:rsidR="007E4786" w:rsidRPr="00B94CE0">
        <w:rPr>
          <w:rFonts w:ascii="Aptos" w:hAnsi="Aptos"/>
          <w:b/>
          <w:iCs/>
          <w:sz w:val="16"/>
          <w:szCs w:val="16"/>
          <w:lang w:val="pt-PT"/>
        </w:rPr>
        <w:t>, FERRAMENTAS OU EQUIPAMENTOS</w:t>
      </w:r>
    </w:p>
    <w:p w14:paraId="472FCAE2" w14:textId="0752535F" w:rsidR="003E38B5" w:rsidRPr="00B94CE0" w:rsidRDefault="003E38B5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O fornecedor está vinculado por uma obrigação de confidencialidade e deve</w:t>
      </w:r>
      <w:r w:rsidR="00B806E3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Pr="00B94CE0">
        <w:rPr>
          <w:rFonts w:ascii="Aptos" w:hAnsi="Aptos"/>
          <w:iCs/>
          <w:sz w:val="16"/>
          <w:szCs w:val="16"/>
          <w:lang w:val="pt-PT"/>
        </w:rPr>
        <w:t>assegurar que as especificações, fórmulas, desenhos, pormenores ou segredos de</w:t>
      </w:r>
      <w:r w:rsidR="00B806E3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Pr="00B94CE0">
        <w:rPr>
          <w:rFonts w:ascii="Aptos" w:hAnsi="Aptos"/>
          <w:iCs/>
          <w:sz w:val="16"/>
          <w:szCs w:val="16"/>
          <w:lang w:val="pt-PT"/>
        </w:rPr>
        <w:t>fabricação relacionad</w:t>
      </w:r>
      <w:r w:rsidR="00222439" w:rsidRPr="00B94CE0">
        <w:rPr>
          <w:rFonts w:ascii="Aptos" w:hAnsi="Aptos"/>
          <w:iCs/>
          <w:sz w:val="16"/>
          <w:szCs w:val="16"/>
          <w:lang w:val="pt-PT"/>
        </w:rPr>
        <w:t>os com os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pedidos da </w:t>
      </w:r>
      <w:r w:rsidR="00B806E3" w:rsidRPr="00B94CE0">
        <w:rPr>
          <w:rFonts w:ascii="Aptos" w:hAnsi="Aptos"/>
          <w:b/>
          <w:bCs/>
          <w:iCs/>
          <w:sz w:val="16"/>
          <w:szCs w:val="16"/>
          <w:lang w:val="pt-PT"/>
        </w:rPr>
        <w:t>Purever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não ser</w:t>
      </w:r>
      <w:r w:rsidR="00E0062C" w:rsidRPr="00B94CE0">
        <w:rPr>
          <w:rFonts w:ascii="Aptos" w:hAnsi="Aptos"/>
          <w:iCs/>
          <w:sz w:val="16"/>
          <w:szCs w:val="16"/>
          <w:lang w:val="pt-PT"/>
        </w:rPr>
        <w:t>ão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comunicada</w:t>
      </w:r>
      <w:r w:rsidR="00E0062C" w:rsidRPr="00B94CE0">
        <w:rPr>
          <w:rFonts w:ascii="Aptos" w:hAnsi="Aptos"/>
          <w:iCs/>
          <w:sz w:val="16"/>
          <w:szCs w:val="16"/>
          <w:lang w:val="pt-PT"/>
        </w:rPr>
        <w:t>s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ou divulgada</w:t>
      </w:r>
      <w:r w:rsidR="00E0062C" w:rsidRPr="00B94CE0">
        <w:rPr>
          <w:rFonts w:ascii="Aptos" w:hAnsi="Aptos"/>
          <w:iCs/>
          <w:sz w:val="16"/>
          <w:szCs w:val="16"/>
          <w:lang w:val="pt-PT"/>
        </w:rPr>
        <w:t>s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a</w:t>
      </w:r>
      <w:r w:rsidR="00B806E3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Pr="00B94CE0">
        <w:rPr>
          <w:rFonts w:ascii="Aptos" w:hAnsi="Aptos"/>
          <w:iCs/>
          <w:sz w:val="16"/>
          <w:szCs w:val="16"/>
          <w:lang w:val="pt-PT"/>
        </w:rPr>
        <w:t>terceiros.</w:t>
      </w:r>
      <w:r w:rsidR="00B806E3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Pr="00B94CE0">
        <w:rPr>
          <w:rFonts w:ascii="Aptos" w:hAnsi="Aptos"/>
          <w:iCs/>
          <w:sz w:val="16"/>
          <w:szCs w:val="16"/>
          <w:lang w:val="pt-PT"/>
        </w:rPr>
        <w:t>Por acordo expresso, os desenhos, maquetes e plantas comunicados ao fornecedor</w:t>
      </w:r>
      <w:r w:rsidR="00B806E3" w:rsidRPr="00B94CE0">
        <w:rPr>
          <w:rFonts w:ascii="Aptos" w:hAnsi="Aptos"/>
          <w:iCs/>
          <w:sz w:val="16"/>
          <w:szCs w:val="16"/>
          <w:lang w:val="pt-PT"/>
        </w:rPr>
        <w:t xml:space="preserve"> 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permanecem propriedade da </w:t>
      </w:r>
      <w:r w:rsidR="00B806E3" w:rsidRPr="00B94CE0">
        <w:rPr>
          <w:rFonts w:ascii="Aptos" w:hAnsi="Aptos"/>
          <w:b/>
          <w:bCs/>
          <w:iCs/>
          <w:sz w:val="16"/>
          <w:szCs w:val="16"/>
          <w:lang w:val="pt-PT"/>
        </w:rPr>
        <w:t>Purever</w:t>
      </w:r>
      <w:r w:rsidRPr="00B94CE0">
        <w:rPr>
          <w:rFonts w:ascii="Aptos" w:hAnsi="Aptos"/>
          <w:iCs/>
          <w:sz w:val="16"/>
          <w:szCs w:val="16"/>
          <w:lang w:val="pt-PT"/>
        </w:rPr>
        <w:t>, que proíbe estritamente a sua utilização para outros fins</w:t>
      </w:r>
      <w:r w:rsidR="0006278C" w:rsidRPr="00B94CE0">
        <w:rPr>
          <w:rFonts w:ascii="Aptos" w:hAnsi="Aptos"/>
          <w:iCs/>
          <w:sz w:val="16"/>
          <w:szCs w:val="16"/>
          <w:lang w:val="pt-PT"/>
        </w:rPr>
        <w:t>.</w:t>
      </w:r>
    </w:p>
    <w:p w14:paraId="75E0FD39" w14:textId="5804D566" w:rsidR="00F00422" w:rsidRPr="00B94CE0" w:rsidRDefault="00F00422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As ferramentas fabricadas especialmente para a execução das nossas encomendas pertence</w:t>
      </w:r>
      <w:r w:rsidR="00AA747B" w:rsidRPr="00B94CE0">
        <w:rPr>
          <w:rFonts w:ascii="Aptos" w:hAnsi="Aptos"/>
          <w:iCs/>
          <w:sz w:val="16"/>
          <w:szCs w:val="16"/>
          <w:lang w:val="pt-PT"/>
        </w:rPr>
        <w:t xml:space="preserve">m à </w:t>
      </w:r>
      <w:r w:rsidR="00127338" w:rsidRPr="00B94CE0">
        <w:rPr>
          <w:rFonts w:ascii="Aptos" w:hAnsi="Aptos"/>
          <w:b/>
          <w:bCs/>
          <w:iCs/>
          <w:sz w:val="16"/>
          <w:szCs w:val="16"/>
          <w:lang w:val="pt-PT"/>
        </w:rPr>
        <w:t>Purever</w:t>
      </w:r>
      <w:r w:rsidR="00127338" w:rsidRPr="00B94CE0">
        <w:rPr>
          <w:rFonts w:ascii="Aptos" w:hAnsi="Aptos"/>
          <w:iCs/>
          <w:sz w:val="16"/>
          <w:szCs w:val="16"/>
          <w:lang w:val="pt-PT"/>
        </w:rPr>
        <w:t>, por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força da lei e deve </w:t>
      </w:r>
      <w:r w:rsidR="00AA747B" w:rsidRPr="00B94CE0">
        <w:rPr>
          <w:rFonts w:ascii="Aptos" w:hAnsi="Aptos"/>
          <w:iCs/>
          <w:sz w:val="16"/>
          <w:szCs w:val="16"/>
          <w:lang w:val="pt-PT"/>
        </w:rPr>
        <w:t>ser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devolvido ao </w:t>
      </w:r>
      <w:r w:rsidR="00AA747B" w:rsidRPr="00B94CE0">
        <w:rPr>
          <w:rFonts w:ascii="Aptos" w:hAnsi="Aptos"/>
          <w:iCs/>
          <w:sz w:val="16"/>
          <w:szCs w:val="16"/>
          <w:lang w:val="pt-PT"/>
        </w:rPr>
        <w:t>primeiro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pedid</w:t>
      </w:r>
      <w:r w:rsidR="00AA747B" w:rsidRPr="00B94CE0">
        <w:rPr>
          <w:rFonts w:ascii="Aptos" w:hAnsi="Aptos"/>
          <w:iCs/>
          <w:sz w:val="16"/>
          <w:szCs w:val="16"/>
          <w:lang w:val="pt-PT"/>
        </w:rPr>
        <w:t xml:space="preserve">o da mesma. </w:t>
      </w:r>
    </w:p>
    <w:p w14:paraId="64A0168B" w14:textId="77777777" w:rsidR="005B5579" w:rsidRPr="00B94CE0" w:rsidRDefault="005B5579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</w:p>
    <w:p w14:paraId="34B0A888" w14:textId="19501AAD" w:rsidR="00AE49F7" w:rsidRPr="00B94CE0" w:rsidRDefault="00E51273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11</w:t>
      </w:r>
      <w:r w:rsidR="00BB6612" w:rsidRPr="00B94CE0">
        <w:rPr>
          <w:rFonts w:ascii="Aptos" w:hAnsi="Aptos"/>
          <w:b/>
          <w:iCs/>
          <w:sz w:val="16"/>
          <w:szCs w:val="16"/>
          <w:lang w:val="pt-PT"/>
        </w:rPr>
        <w:t xml:space="preserve">. RESERVA DE PROPRIEDADE </w:t>
      </w:r>
    </w:p>
    <w:p w14:paraId="33419FB8" w14:textId="605DA326" w:rsidR="00ED73A6" w:rsidRPr="00B94CE0" w:rsidRDefault="00DD0663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>A transferência de propriedade tem lugar após a receção dos bens no local indicado na ordem de compra</w:t>
      </w:r>
      <w:r w:rsidR="006B0735" w:rsidRPr="00B94CE0">
        <w:rPr>
          <w:rFonts w:ascii="Aptos" w:hAnsi="Aptos"/>
          <w:iCs/>
          <w:sz w:val="16"/>
          <w:szCs w:val="16"/>
          <w:lang w:val="pt-PT"/>
        </w:rPr>
        <w:t xml:space="preserve">. </w:t>
      </w:r>
    </w:p>
    <w:p w14:paraId="1E876A41" w14:textId="77777777" w:rsidR="006B0735" w:rsidRPr="00B94CE0" w:rsidRDefault="006B0735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</w:p>
    <w:p w14:paraId="527CD4E5" w14:textId="25716189" w:rsidR="006B0735" w:rsidRPr="00B94CE0" w:rsidRDefault="006B0735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12. GARANTIA</w:t>
      </w:r>
    </w:p>
    <w:p w14:paraId="29D8F9FC" w14:textId="72E3E8D2" w:rsidR="00565DD1" w:rsidRPr="00B94CE0" w:rsidRDefault="00565DD1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 xml:space="preserve">O fornecedor é responsável em benefício da nossa Empresa por quaisquer defeitos que possam ser causados </w:t>
      </w:r>
      <w:r w:rsidR="00533ED3" w:rsidRPr="00B94CE0">
        <w:rPr>
          <w:rFonts w:ascii="Aptos" w:hAnsi="Aptos"/>
          <w:iCs/>
          <w:sz w:val="16"/>
          <w:szCs w:val="16"/>
          <w:lang w:val="pt-PT"/>
        </w:rPr>
        <w:t>pelos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seus produtos ou resultem no seu </w:t>
      </w:r>
      <w:r w:rsidR="00084862" w:rsidRPr="00B94CE0">
        <w:rPr>
          <w:rFonts w:ascii="Aptos" w:hAnsi="Aptos"/>
          <w:iCs/>
          <w:sz w:val="16"/>
          <w:szCs w:val="16"/>
          <w:lang w:val="pt-PT"/>
        </w:rPr>
        <w:t>desempenho, sendo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obrigado, a nosso critério, a substituir ou reembolsa</w:t>
      </w:r>
      <w:r w:rsidR="00F95536" w:rsidRPr="00B94CE0">
        <w:rPr>
          <w:rFonts w:ascii="Aptos" w:hAnsi="Aptos"/>
          <w:iCs/>
          <w:sz w:val="16"/>
          <w:szCs w:val="16"/>
          <w:lang w:val="pt-PT"/>
        </w:rPr>
        <w:t>r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a peça ou equipamento defeituoso, sem prejuízo do reembolso pela parte das despesas incorridas.</w:t>
      </w:r>
    </w:p>
    <w:p w14:paraId="1311BAA9" w14:textId="77777777" w:rsidR="0058044B" w:rsidRPr="00B94CE0" w:rsidRDefault="0058044B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</w:p>
    <w:p w14:paraId="2A328E62" w14:textId="47D32736" w:rsidR="0058044B" w:rsidRPr="00B94CE0" w:rsidRDefault="0058044B" w:rsidP="00EA2E43">
      <w:pPr>
        <w:spacing w:line="0" w:lineRule="atLeast"/>
        <w:ind w:right="-224"/>
        <w:rPr>
          <w:rFonts w:ascii="Aptos" w:hAnsi="Aptos"/>
          <w:b/>
          <w:iCs/>
          <w:cap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1</w:t>
      </w:r>
      <w:r w:rsidR="0041709D" w:rsidRPr="00B94CE0">
        <w:rPr>
          <w:rFonts w:ascii="Aptos" w:hAnsi="Aptos"/>
          <w:b/>
          <w:iCs/>
          <w:sz w:val="16"/>
          <w:szCs w:val="16"/>
          <w:lang w:val="pt-PT"/>
        </w:rPr>
        <w:t>3</w:t>
      </w:r>
      <w:r w:rsidRPr="00B94CE0">
        <w:rPr>
          <w:rFonts w:ascii="Aptos" w:hAnsi="Aptos"/>
          <w:b/>
          <w:iCs/>
          <w:sz w:val="16"/>
          <w:szCs w:val="16"/>
          <w:lang w:val="pt-PT"/>
        </w:rPr>
        <w:t xml:space="preserve">. </w:t>
      </w:r>
      <w:r w:rsidR="0041709D" w:rsidRPr="00B94CE0">
        <w:rPr>
          <w:rFonts w:ascii="Aptos" w:hAnsi="Aptos"/>
          <w:b/>
          <w:iCs/>
          <w:caps/>
          <w:sz w:val="16"/>
          <w:szCs w:val="16"/>
          <w:lang w:val="pt-PT"/>
        </w:rPr>
        <w:t xml:space="preserve">Avaliação de Fornecedores </w:t>
      </w:r>
    </w:p>
    <w:p w14:paraId="592D289E" w14:textId="11C72651" w:rsidR="002F7832" w:rsidRPr="00B94CE0" w:rsidRDefault="00023B6D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  <w:r w:rsidRPr="00B94CE0">
        <w:rPr>
          <w:rFonts w:ascii="Aptos" w:hAnsi="Aptos"/>
          <w:iCs/>
          <w:sz w:val="16"/>
          <w:szCs w:val="16"/>
          <w:lang w:val="pt-PT"/>
        </w:rPr>
        <w:t xml:space="preserve">Anualmente, é realizada a avaliação de desempenho dos fornecedores e prestadores de serviços, com base em critérios definidos, sendo os resultados formalizados em relatórios publicados no Sistema de Gestão (SG). </w:t>
      </w:r>
      <w:r w:rsidR="00391586" w:rsidRPr="00B94CE0">
        <w:rPr>
          <w:rFonts w:ascii="Aptos" w:hAnsi="Aptos"/>
          <w:iCs/>
          <w:sz w:val="16"/>
          <w:szCs w:val="16"/>
          <w:lang w:val="pt-PT"/>
        </w:rPr>
        <w:t>A Avaliação</w:t>
      </w:r>
      <w:r w:rsidRPr="00B94CE0">
        <w:rPr>
          <w:rFonts w:ascii="Aptos" w:hAnsi="Aptos"/>
          <w:iCs/>
          <w:sz w:val="16"/>
          <w:szCs w:val="16"/>
          <w:lang w:val="pt-PT"/>
        </w:rPr>
        <w:t xml:space="preserve"> dos </w:t>
      </w:r>
      <w:r w:rsidR="00DA1BB8" w:rsidRPr="00B94CE0">
        <w:rPr>
          <w:rFonts w:ascii="Aptos" w:hAnsi="Aptos"/>
          <w:iCs/>
          <w:sz w:val="16"/>
          <w:szCs w:val="16"/>
          <w:lang w:val="pt-PT"/>
        </w:rPr>
        <w:t>F</w:t>
      </w:r>
      <w:r w:rsidRPr="00B94CE0">
        <w:rPr>
          <w:rFonts w:ascii="Aptos" w:hAnsi="Aptos"/>
          <w:iCs/>
          <w:sz w:val="16"/>
          <w:szCs w:val="16"/>
          <w:lang w:val="pt-PT"/>
        </w:rPr>
        <w:t>ornecedores baseia-se em cinco critérios: Sistema de Qualidade, Prazo de Fornecimento, Qualidade do Produto/Serviço, Capacidade de Resposta e Cumprimento dos Requisitos de Ambiente e SST.</w:t>
      </w:r>
    </w:p>
    <w:p w14:paraId="37686B14" w14:textId="77777777" w:rsidR="00023B6D" w:rsidRPr="00B94CE0" w:rsidRDefault="00023B6D" w:rsidP="00EA2E43">
      <w:pPr>
        <w:spacing w:line="0" w:lineRule="atLeast"/>
        <w:ind w:right="-224"/>
        <w:rPr>
          <w:rFonts w:ascii="Aptos" w:hAnsi="Aptos"/>
          <w:iCs/>
          <w:sz w:val="16"/>
          <w:szCs w:val="16"/>
          <w:lang w:val="pt-PT"/>
        </w:rPr>
      </w:pPr>
    </w:p>
    <w:p w14:paraId="72DE42E8" w14:textId="32927ED5" w:rsidR="00586217" w:rsidRPr="00B94CE0" w:rsidRDefault="00AF7E1F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1</w:t>
      </w:r>
      <w:r w:rsidR="003038D6" w:rsidRPr="00B94CE0">
        <w:rPr>
          <w:rFonts w:ascii="Aptos" w:hAnsi="Aptos"/>
          <w:b/>
          <w:iCs/>
          <w:sz w:val="16"/>
          <w:szCs w:val="16"/>
          <w:lang w:val="pt-PT"/>
        </w:rPr>
        <w:t>4</w:t>
      </w:r>
      <w:r w:rsidRPr="00B94CE0">
        <w:rPr>
          <w:rFonts w:ascii="Aptos" w:hAnsi="Aptos"/>
          <w:b/>
          <w:iCs/>
          <w:sz w:val="16"/>
          <w:szCs w:val="16"/>
          <w:lang w:val="pt-PT"/>
        </w:rPr>
        <w:t>. BOAS PRÁTICAS AMBIENTAIS E DE SAÚDE E SEGURANÇA NO TRABALHO</w:t>
      </w:r>
    </w:p>
    <w:p w14:paraId="4C60BBDC" w14:textId="6EB45E57" w:rsidR="007F664C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Garantir o cumprimento dos procedimentos, regulamentos internos da </w:t>
      </w:r>
      <w:r w:rsidR="00DB312C" w:rsidRPr="00B94CE0">
        <w:rPr>
          <w:rFonts w:ascii="Aptos" w:hAnsi="Aptos" w:cs="Arial"/>
          <w:b/>
          <w:bCs/>
          <w:sz w:val="16"/>
          <w:szCs w:val="16"/>
          <w:lang w:val="pt-PT" w:eastAsia="pt-PT"/>
        </w:rPr>
        <w:t>Purever</w:t>
      </w:r>
      <w:r w:rsidR="00DB312C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e toda legislação aplicável no âmbito do </w:t>
      </w:r>
      <w:r w:rsidR="007D7572" w:rsidRPr="00B94CE0">
        <w:rPr>
          <w:rFonts w:ascii="Aptos" w:hAnsi="Aptos" w:cs="Arial"/>
          <w:sz w:val="16"/>
          <w:szCs w:val="16"/>
          <w:lang w:val="pt-PT" w:eastAsia="pt-PT"/>
        </w:rPr>
        <w:t>produto/</w:t>
      </w:r>
      <w:r w:rsidRPr="00B94CE0">
        <w:rPr>
          <w:rFonts w:ascii="Aptos" w:hAnsi="Aptos" w:cs="Arial"/>
          <w:sz w:val="16"/>
          <w:szCs w:val="16"/>
          <w:lang w:val="pt-PT" w:eastAsia="pt-PT"/>
        </w:rPr>
        <w:t>serviço prestado, incluindo em matéria de ambiente e saúde e segurança no trabalh</w:t>
      </w:r>
      <w:r w:rsidR="00E170A9" w:rsidRPr="00B94CE0">
        <w:rPr>
          <w:rFonts w:ascii="Aptos" w:hAnsi="Aptos" w:cs="Arial"/>
          <w:sz w:val="16"/>
          <w:szCs w:val="16"/>
          <w:lang w:val="pt-PT" w:eastAsia="pt-PT"/>
        </w:rPr>
        <w:t>o.</w:t>
      </w:r>
      <w:r w:rsidRPr="00B94CE0">
        <w:rPr>
          <w:rFonts w:ascii="Aptos" w:hAnsi="Aptos" w:cs="Arial"/>
          <w:sz w:val="16"/>
          <w:szCs w:val="16"/>
          <w:lang w:val="pt-PT" w:eastAsia="pt-PT"/>
        </w:rPr>
        <w:br/>
        <w:t>Fazer a correta separação dos diversos tipos de resíduos nos locais definidos para o efeito</w:t>
      </w:r>
      <w:r w:rsidR="00E85BF5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1EE25D02" w14:textId="2C017EFC" w:rsidR="007F664C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Adotar uma atitude de responsabilidade ambiental no que diz respeito à utilização de recursos (ex.: não desperdiçar água,</w:t>
      </w:r>
      <w:r w:rsidR="00232516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energia,</w:t>
      </w:r>
      <w:r w:rsidR="00E85BF5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etc.)</w:t>
      </w:r>
      <w:r w:rsidR="007F664C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1771AA1D" w14:textId="08474A92" w:rsidR="00BB6101" w:rsidRPr="00B94CE0" w:rsidRDefault="00BB6101" w:rsidP="00EA2E43">
      <w:pPr>
        <w:spacing w:line="0" w:lineRule="atLeast"/>
        <w:ind w:right="-224"/>
        <w:rPr>
          <w:rFonts w:ascii="Aptos" w:hAnsi="Aptos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Comunicar de imediato, ao requisitante do trabalho, caso ocorra um acidente ambiental (ex. derrame de produto/resíduo líquido perigoso, etc.)</w:t>
      </w:r>
      <w:r w:rsidR="007F664C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7E97E8AF" w14:textId="66B6484D" w:rsidR="00BB6101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Garantir que os trabalhos adjudicados serão realizados apenas por técnicos devidamente qualificados/credenciados, sempre que isso seja exigido legalmente</w:t>
      </w:r>
      <w:r w:rsidR="00197BA1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24C66CB9" w14:textId="6395C643" w:rsidR="00BB6101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Respeitar e fazer cumprir a sinalização de segurança</w:t>
      </w:r>
      <w:r w:rsidR="000121DA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34E6DCD5" w14:textId="02979753" w:rsidR="00C96A22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Utilizar os Equipamentos de Proteção Individual adequados para os trabalhos em causa e comunicar de imediato, ao requisitante do serviço,</w:t>
      </w:r>
      <w:r w:rsidR="000121DA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qualquer acidente de</w:t>
      </w:r>
      <w:r w:rsidR="000916F3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trabalho que ocorra</w:t>
      </w:r>
      <w:r w:rsidR="000121DA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6B45C574" w14:textId="451F6C22" w:rsidR="00BB6101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Entregar, antes do início dos trabalhos</w:t>
      </w:r>
      <w:r w:rsidR="005C4C7F" w:rsidRPr="00B94CE0">
        <w:rPr>
          <w:rFonts w:ascii="Aptos" w:hAnsi="Aptos" w:cs="Arial"/>
          <w:sz w:val="16"/>
          <w:szCs w:val="16"/>
          <w:lang w:val="pt-PT" w:eastAsia="pt-PT"/>
        </w:rPr>
        <w:t>/fornecimento</w:t>
      </w:r>
      <w:r w:rsidRPr="00B94CE0">
        <w:rPr>
          <w:rFonts w:ascii="Aptos" w:hAnsi="Aptos" w:cs="Arial"/>
          <w:sz w:val="16"/>
          <w:szCs w:val="16"/>
          <w:lang w:val="pt-PT" w:eastAsia="pt-PT"/>
        </w:rPr>
        <w:t>, a lista de produtos a utilizar bem, como as respetivas fichas técnicas e de segurança</w:t>
      </w:r>
      <w:r w:rsidR="005C4C7F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6EB4E195" w14:textId="642B4052" w:rsidR="00BB6101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As embalagens de produtos químicos devem estar rotuladas em português e de acordo com o regulamento CLP (Classificação e Rotulagem de Substâncias Perigosas)</w:t>
      </w:r>
      <w:r w:rsidR="004E77A6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2C3F0771" w14:textId="107674CA" w:rsidR="00BB6101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Os produtos e materiais devem ser devidamente arrumados em locais apropriados, assegurando que os locais de passagem, acesso a meios de combate a incêndio e quadros elétricos se encontram livres</w:t>
      </w:r>
      <w:r w:rsidR="002953F8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090D4CB3" w14:textId="48C12676" w:rsidR="00BB6101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Os produtos químicos devem estar sob bacia de contenção</w:t>
      </w:r>
      <w:r w:rsidR="000B58C8" w:rsidRPr="00B94CE0">
        <w:rPr>
          <w:rFonts w:ascii="Aptos" w:hAnsi="Aptos" w:cs="Arial"/>
          <w:sz w:val="16"/>
          <w:szCs w:val="16"/>
          <w:lang w:val="pt-PT" w:eastAsia="pt-PT"/>
        </w:rPr>
        <w:t>.</w:t>
      </w:r>
      <w:r w:rsidR="00EA2E43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Os equipamentos de trabalho/máquinas a utilizar durante os trabalhos devem estar em bom estado de conservação e cumprir os requisitos de segurança conforme a legislação vigente</w:t>
      </w:r>
      <w:r w:rsidR="002953F8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6C17448A" w14:textId="77777777" w:rsidR="00CD717F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Os equipamentos de trabalho/máquinas a utilizar durante os trabalhos devem possuir marcação CE com indicação do nível de potência sonora garantido (quando aplicável)</w:t>
      </w:r>
      <w:r w:rsidR="002953F8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7B7E0E72" w14:textId="53AD5260" w:rsidR="00AF7E1F" w:rsidRPr="00B94CE0" w:rsidRDefault="00BB6101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>Nunca descarregar águas residuais em caixas exteriores ou interiores e não verter produtos químicos para o sistema de águas residuais e pluviais</w:t>
      </w:r>
      <w:r w:rsidR="002953F8" w:rsidRPr="00B94CE0">
        <w:rPr>
          <w:rFonts w:ascii="Aptos" w:hAnsi="Aptos" w:cs="Arial"/>
          <w:sz w:val="16"/>
          <w:szCs w:val="16"/>
          <w:lang w:val="pt-PT" w:eastAsia="pt-PT"/>
        </w:rPr>
        <w:t>.</w:t>
      </w:r>
      <w:r w:rsidR="00335210" w:rsidRPr="00B94CE0">
        <w:rPr>
          <w:rFonts w:ascii="Aptos" w:hAnsi="Aptos" w:cs="Arial"/>
          <w:sz w:val="16"/>
          <w:szCs w:val="16"/>
          <w:lang w:val="pt-PT" w:eastAsia="pt-PT"/>
        </w:rPr>
        <w:t xml:space="preserve"> </w:t>
      </w:r>
    </w:p>
    <w:p w14:paraId="189983B0" w14:textId="0D94CCEA" w:rsidR="00586217" w:rsidRPr="00B94CE0" w:rsidRDefault="00ED11AB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A aceitação destas Condições Gerais pressupõe a aceitação de todas as regras de Qualidade, Ambiente e Segurança no Trabalho acima mencionadas. A </w:t>
      </w:r>
      <w:r w:rsidR="00335210" w:rsidRPr="00B94CE0">
        <w:rPr>
          <w:rFonts w:ascii="Aptos" w:hAnsi="Aptos"/>
          <w:b/>
          <w:bCs/>
          <w:iCs/>
          <w:sz w:val="16"/>
          <w:szCs w:val="16"/>
          <w:lang w:val="pt-PT"/>
        </w:rPr>
        <w:t>Purever</w:t>
      </w: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 reserva-se ao direito</w:t>
      </w:r>
      <w:r w:rsidR="00EA2E43">
        <w:rPr>
          <w:rFonts w:ascii="Aptos" w:hAnsi="Aptos" w:cs="Arial"/>
          <w:sz w:val="16"/>
          <w:szCs w:val="16"/>
          <w:lang w:val="pt-PT" w:eastAsia="pt-PT"/>
        </w:rPr>
        <w:t xml:space="preserve"> </w:t>
      </w:r>
      <w:r w:rsidRPr="00B94CE0">
        <w:rPr>
          <w:rFonts w:ascii="Aptos" w:hAnsi="Aptos" w:cs="Arial"/>
          <w:sz w:val="16"/>
          <w:szCs w:val="16"/>
          <w:lang w:val="pt-PT" w:eastAsia="pt-PT"/>
        </w:rPr>
        <w:t>de pedir evidências durante a realização do serviço. O incumprimento das regras constantes deste documento, podem levar à suspensão temporária ou definitiva dos trabalhos. Quaisquer prejuízos causados no desrespeito das regras aqui definidas serão imputados à empresa que não cumpra as regras, não sendo admitido alegar o desconhecimento das regras em vigor, e aqui comunicadas</w:t>
      </w:r>
      <w:r w:rsidR="006D5014" w:rsidRPr="00B94CE0">
        <w:rPr>
          <w:rFonts w:ascii="Aptos" w:hAnsi="Aptos" w:cs="Arial"/>
          <w:sz w:val="16"/>
          <w:szCs w:val="16"/>
          <w:lang w:val="pt-PT" w:eastAsia="pt-PT"/>
        </w:rPr>
        <w:t>.</w:t>
      </w:r>
    </w:p>
    <w:p w14:paraId="7C93C935" w14:textId="77777777" w:rsidR="00DD14C9" w:rsidRPr="00B94CE0" w:rsidRDefault="00DD14C9" w:rsidP="00EA2E43">
      <w:pPr>
        <w:spacing w:line="0" w:lineRule="atLeast"/>
        <w:ind w:right="-224"/>
        <w:rPr>
          <w:rFonts w:ascii="Aptos" w:hAnsi="Aptos" w:cs="Arial"/>
          <w:sz w:val="16"/>
          <w:szCs w:val="16"/>
          <w:lang w:val="pt-PT" w:eastAsia="pt-PT"/>
        </w:rPr>
      </w:pPr>
    </w:p>
    <w:p w14:paraId="350343F5" w14:textId="4BD3D418" w:rsidR="00DD14C9" w:rsidRPr="00B94CE0" w:rsidRDefault="00DD14C9" w:rsidP="00EA2E43">
      <w:pPr>
        <w:spacing w:line="0" w:lineRule="atLeast"/>
        <w:ind w:right="-224"/>
        <w:rPr>
          <w:rFonts w:ascii="Aptos" w:hAnsi="Aptos"/>
          <w:b/>
          <w:iCs/>
          <w:sz w:val="16"/>
          <w:szCs w:val="16"/>
          <w:lang w:val="pt-PT"/>
        </w:rPr>
      </w:pPr>
      <w:r w:rsidRPr="00B94CE0">
        <w:rPr>
          <w:rFonts w:ascii="Aptos" w:hAnsi="Aptos"/>
          <w:b/>
          <w:iCs/>
          <w:sz w:val="16"/>
          <w:szCs w:val="16"/>
          <w:lang w:val="pt-PT"/>
        </w:rPr>
        <w:t>1</w:t>
      </w:r>
      <w:r w:rsidR="003038D6" w:rsidRPr="00B94CE0">
        <w:rPr>
          <w:rFonts w:ascii="Aptos" w:hAnsi="Aptos"/>
          <w:b/>
          <w:iCs/>
          <w:sz w:val="16"/>
          <w:szCs w:val="16"/>
          <w:lang w:val="pt-PT"/>
        </w:rPr>
        <w:t>5</w:t>
      </w:r>
      <w:r w:rsidRPr="00B94CE0">
        <w:rPr>
          <w:rFonts w:ascii="Aptos" w:hAnsi="Aptos"/>
          <w:b/>
          <w:iCs/>
          <w:sz w:val="16"/>
          <w:szCs w:val="16"/>
          <w:lang w:val="pt-PT"/>
        </w:rPr>
        <w:t>. FORO</w:t>
      </w:r>
    </w:p>
    <w:p w14:paraId="5952CBF8" w14:textId="311C1399" w:rsidR="00DD14C9" w:rsidRPr="00B94CE0" w:rsidRDefault="00DD14C9" w:rsidP="00EA2E43">
      <w:pPr>
        <w:spacing w:line="0" w:lineRule="atLeast"/>
        <w:ind w:right="-224"/>
        <w:textAlignment w:val="baseline"/>
        <w:rPr>
          <w:rFonts w:ascii="Aptos" w:hAnsi="Aptos" w:cs="Arial"/>
          <w:color w:val="000000"/>
          <w:sz w:val="16"/>
          <w:szCs w:val="16"/>
          <w:lang w:val="pt-PT" w:eastAsia="pt-PT"/>
        </w:rPr>
      </w:pP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Para </w:t>
      </w:r>
      <w:r w:rsidRPr="00B94CE0">
        <w:rPr>
          <w:rFonts w:ascii="Aptos" w:hAnsi="Aptos" w:cs="Arial"/>
          <w:color w:val="000000"/>
          <w:sz w:val="16"/>
          <w:szCs w:val="16"/>
          <w:lang w:val="pt-PT" w:eastAsia="pt-PT"/>
        </w:rPr>
        <w:t xml:space="preserve">resolução de quaisquer litígios emergentes da interpretação, aplicação ou execução das presentes condições gerais, é competente o </w:t>
      </w:r>
      <w:r w:rsidRPr="00B94CE0">
        <w:rPr>
          <w:rFonts w:ascii="Aptos" w:hAnsi="Aptos" w:cs="Arial"/>
          <w:sz w:val="16"/>
          <w:szCs w:val="16"/>
          <w:lang w:val="pt-PT" w:eastAsia="pt-PT"/>
        </w:rPr>
        <w:t xml:space="preserve">foro da Comarca de Nelas, com </w:t>
      </w:r>
      <w:r w:rsidRPr="00B94CE0">
        <w:rPr>
          <w:rFonts w:ascii="Aptos" w:hAnsi="Aptos" w:cs="Arial"/>
          <w:color w:val="000000"/>
          <w:sz w:val="16"/>
          <w:szCs w:val="16"/>
          <w:lang w:val="pt-PT" w:eastAsia="pt-PT"/>
        </w:rPr>
        <w:t>expressa renúncia a qualquer outro.</w:t>
      </w:r>
    </w:p>
    <w:sectPr w:rsidR="00DD14C9" w:rsidRPr="00B94CE0" w:rsidSect="00B94CE0">
      <w:headerReference w:type="default" r:id="rId8"/>
      <w:footerReference w:type="even" r:id="rId9"/>
      <w:footerReference w:type="default" r:id="rId10"/>
      <w:pgSz w:w="11906" w:h="16838"/>
      <w:pgMar w:top="597" w:right="720" w:bottom="720" w:left="720" w:header="283" w:footer="0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CCDF" w14:textId="77777777" w:rsidR="00311E5F" w:rsidRDefault="00311E5F">
      <w:r>
        <w:separator/>
      </w:r>
    </w:p>
  </w:endnote>
  <w:endnote w:type="continuationSeparator" w:id="0">
    <w:p w14:paraId="235845F0" w14:textId="77777777" w:rsidR="00311E5F" w:rsidRDefault="0031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D82" w14:textId="77777777" w:rsidR="00AE49F7" w:rsidRDefault="00B37380" w:rsidP="00F82B2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49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E3303" w14:textId="77777777" w:rsidR="00AE49F7" w:rsidRDefault="00AE49F7" w:rsidP="00BA383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1750" w14:textId="11D2AA1E" w:rsidR="00AE49F7" w:rsidRPr="00E837A9" w:rsidRDefault="00516F44" w:rsidP="00335210">
    <w:pPr>
      <w:pStyle w:val="Rodap"/>
      <w:tabs>
        <w:tab w:val="left" w:pos="990"/>
      </w:tabs>
      <w:ind w:left="-142" w:right="-2"/>
      <w:jc w:val="center"/>
      <w:rPr>
        <w:rFonts w:ascii="Futura Bk BT" w:hAnsi="Futura Bk BT"/>
        <w:u w:val="single"/>
        <w:lang w:val="pt-PT"/>
      </w:rPr>
    </w:pPr>
    <w:r>
      <w:rPr>
        <w:rFonts w:ascii="Futura Bk BT" w:hAnsi="Futura Bk BT"/>
        <w:noProof/>
        <w:u w:val="single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69431" wp14:editId="7278BAB5">
              <wp:simplePos x="0" y="0"/>
              <wp:positionH relativeFrom="column">
                <wp:posOffset>-121285</wp:posOffset>
              </wp:positionH>
              <wp:positionV relativeFrom="paragraph">
                <wp:posOffset>59055</wp:posOffset>
              </wp:positionV>
              <wp:extent cx="6912610" cy="0"/>
              <wp:effectExtent l="0" t="19050" r="21590" b="19050"/>
              <wp:wrapSquare wrapText="right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26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9D1E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4.65pt" to="534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" strokecolor="#a5a5a5 [2092]" strokeweight="2.25pt">
              <v:shadow color="#7f7f7f [1601]" opacity=".5" offset="1pt"/>
              <w10:wrap type="square" side="right"/>
            </v:line>
          </w:pict>
        </mc:Fallback>
      </mc:AlternateContent>
    </w:r>
    <w:r w:rsidR="00AE49F7" w:rsidRPr="006A3295">
      <w:rPr>
        <w:noProof/>
        <w:sz w:val="16"/>
        <w:szCs w:val="16"/>
        <w:lang w:val="pt-PT"/>
      </w:rPr>
      <w:t>Lugar do Poço Forrado; Apartado 7</w:t>
    </w:r>
    <w:r w:rsidR="00AE49F7" w:rsidRPr="006A3295">
      <w:rPr>
        <w:sz w:val="16"/>
        <w:szCs w:val="16"/>
        <w:lang w:val="pt-PT"/>
      </w:rPr>
      <w:t xml:space="preserve"> – 352</w:t>
    </w:r>
    <w:r w:rsidR="00AE49F7">
      <w:rPr>
        <w:sz w:val="16"/>
        <w:szCs w:val="16"/>
        <w:lang w:val="pt-PT"/>
      </w:rPr>
      <w:t>1</w:t>
    </w:r>
    <w:r w:rsidR="00AE49F7" w:rsidRPr="006A3295">
      <w:rPr>
        <w:sz w:val="16"/>
        <w:szCs w:val="16"/>
        <w:lang w:val="pt-PT"/>
      </w:rPr>
      <w:t xml:space="preserve">-909 – Nelas – Portugal; </w:t>
    </w:r>
    <w:r w:rsidR="00AE49F7" w:rsidRPr="006A3295">
      <w:rPr>
        <w:sz w:val="16"/>
        <w:szCs w:val="16"/>
      </w:rPr>
      <w:sym w:font="Webdings" w:char="F0C5"/>
    </w:r>
    <w:r w:rsidR="00AE49F7" w:rsidRPr="006A3295">
      <w:rPr>
        <w:vanish/>
        <w:sz w:val="16"/>
        <w:szCs w:val="16"/>
        <w:u w:val="single"/>
        <w:lang w:val="pt-PT"/>
      </w:rPr>
      <w:t xml:space="preserve"> </w:t>
    </w:r>
    <w:r w:rsidR="00AE49F7" w:rsidRPr="006A3295">
      <w:rPr>
        <w:sz w:val="16"/>
        <w:szCs w:val="16"/>
        <w:lang w:val="pt-PT"/>
      </w:rPr>
      <w:t xml:space="preserve"> +351 232 941 280 </w:t>
    </w:r>
    <w:r w:rsidR="00AE49F7" w:rsidRPr="006A3295">
      <w:rPr>
        <w:vanish/>
        <w:sz w:val="16"/>
        <w:szCs w:val="16"/>
        <w:u w:val="single"/>
        <w:lang w:val="pt-PT"/>
      </w:rPr>
      <w:pgNum/>
    </w:r>
    <w:r w:rsidR="00AE49F7" w:rsidRPr="006A3295">
      <w:rPr>
        <w:sz w:val="16"/>
        <w:szCs w:val="16"/>
        <w:lang w:val="pt-PT"/>
      </w:rPr>
      <w:t>– Fax +351 232 94</w:t>
    </w:r>
    <w:r w:rsidR="00AE49F7">
      <w:rPr>
        <w:sz w:val="16"/>
        <w:szCs w:val="16"/>
        <w:lang w:val="pt-PT"/>
      </w:rPr>
      <w:t>1</w:t>
    </w:r>
    <w:r w:rsidR="00AE49F7" w:rsidRPr="006A3295">
      <w:rPr>
        <w:sz w:val="16"/>
        <w:szCs w:val="16"/>
        <w:lang w:val="pt-PT"/>
      </w:rPr>
      <w:t xml:space="preserve"> </w:t>
    </w:r>
    <w:r w:rsidR="00AE49F7">
      <w:rPr>
        <w:sz w:val="16"/>
        <w:szCs w:val="16"/>
        <w:lang w:val="pt-PT"/>
      </w:rPr>
      <w:t>296</w:t>
    </w:r>
    <w:r w:rsidR="00AE49F7" w:rsidRPr="006A3295">
      <w:rPr>
        <w:sz w:val="16"/>
        <w:szCs w:val="16"/>
        <w:lang w:val="pt-PT"/>
      </w:rPr>
      <w:t xml:space="preserve"> www.</w:t>
    </w:r>
    <w:r w:rsidR="00E837A9">
      <w:rPr>
        <w:sz w:val="16"/>
        <w:szCs w:val="16"/>
        <w:lang w:val="pt-PT"/>
      </w:rPr>
      <w:t>purever</w:t>
    </w:r>
    <w:r w:rsidR="00AE49F7" w:rsidRPr="006A3295">
      <w:rPr>
        <w:sz w:val="16"/>
        <w:szCs w:val="16"/>
        <w:lang w:val="pt-PT"/>
      </w:rPr>
      <w:t>.com</w:t>
    </w:r>
  </w:p>
  <w:p w14:paraId="5CA847EE" w14:textId="71E8C593" w:rsidR="00AE49F7" w:rsidRPr="00165E01" w:rsidRDefault="00AE49F7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9C29" w14:textId="77777777" w:rsidR="00311E5F" w:rsidRDefault="00311E5F">
      <w:r>
        <w:separator/>
      </w:r>
    </w:p>
  </w:footnote>
  <w:footnote w:type="continuationSeparator" w:id="0">
    <w:p w14:paraId="4ABEC42A" w14:textId="77777777" w:rsidR="00311E5F" w:rsidRDefault="0031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Layout w:type="fixed"/>
      <w:tblLook w:val="01E0" w:firstRow="1" w:lastRow="1" w:firstColumn="1" w:lastColumn="1" w:noHBand="0" w:noVBand="0"/>
    </w:tblPr>
    <w:tblGrid>
      <w:gridCol w:w="2808"/>
      <w:gridCol w:w="4847"/>
      <w:gridCol w:w="3118"/>
    </w:tblGrid>
    <w:tr w:rsidR="00A23750" w14:paraId="2BDA78B2" w14:textId="138B41AF" w:rsidTr="001070C5">
      <w:trPr>
        <w:trHeight w:val="461"/>
      </w:trPr>
      <w:tc>
        <w:tcPr>
          <w:tcW w:w="2808" w:type="dxa"/>
          <w:vMerge w:val="restart"/>
          <w:vAlign w:val="center"/>
        </w:tcPr>
        <w:p w14:paraId="24F4B8CF" w14:textId="77777777" w:rsidR="00A23750" w:rsidRDefault="00A23750" w:rsidP="000C6980">
          <w:pPr>
            <w:pStyle w:val="ndice1"/>
          </w:pPr>
          <w:r>
            <w:rPr>
              <w:noProof/>
            </w:rPr>
            <w:drawing>
              <wp:inline distT="0" distB="0" distL="0" distR="0" wp14:anchorId="39C2329E" wp14:editId="6A1CA3F9">
                <wp:extent cx="1483744" cy="465827"/>
                <wp:effectExtent l="0" t="0" r="2540" b="0"/>
                <wp:docPr id="695678324" name="Image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138" cy="468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Merge w:val="restart"/>
          <w:vAlign w:val="center"/>
        </w:tcPr>
        <w:p w14:paraId="5B62AEDF" w14:textId="77777777" w:rsidR="00A23750" w:rsidRPr="00244075" w:rsidRDefault="00A23750" w:rsidP="00A23750">
          <w:pPr>
            <w:tabs>
              <w:tab w:val="center" w:pos="4252"/>
              <w:tab w:val="right" w:pos="8504"/>
            </w:tabs>
            <w:jc w:val="center"/>
            <w:rPr>
              <w:b/>
              <w:color w:val="808080"/>
              <w:sz w:val="22"/>
              <w:szCs w:val="22"/>
              <w:lang w:val="pt-PT"/>
            </w:rPr>
          </w:pPr>
          <w:r w:rsidRPr="00244075">
            <w:rPr>
              <w:b/>
              <w:color w:val="808080"/>
              <w:sz w:val="22"/>
              <w:szCs w:val="22"/>
              <w:lang w:val="pt-PT"/>
            </w:rPr>
            <w:t>CONDIÇÕES GERAIS DE</w:t>
          </w:r>
        </w:p>
        <w:p w14:paraId="73DB7A66" w14:textId="07D0938F" w:rsidR="00A23750" w:rsidRPr="00447470" w:rsidRDefault="00A23750" w:rsidP="00A23750">
          <w:pPr>
            <w:tabs>
              <w:tab w:val="center" w:pos="4252"/>
              <w:tab w:val="right" w:pos="8504"/>
            </w:tabs>
            <w:jc w:val="center"/>
            <w:rPr>
              <w:b/>
              <w:color w:val="808080"/>
              <w:szCs w:val="18"/>
              <w:lang w:val="pt-PT"/>
            </w:rPr>
          </w:pPr>
          <w:r w:rsidRPr="00244075">
            <w:rPr>
              <w:b/>
              <w:color w:val="808080"/>
              <w:sz w:val="22"/>
              <w:szCs w:val="22"/>
              <w:lang w:val="pt-PT"/>
            </w:rPr>
            <w:t xml:space="preserve"> </w:t>
          </w:r>
          <w:r>
            <w:rPr>
              <w:b/>
              <w:color w:val="808080"/>
              <w:sz w:val="22"/>
              <w:szCs w:val="22"/>
              <w:lang w:val="pt-PT"/>
            </w:rPr>
            <w:t>COMPRA</w:t>
          </w:r>
        </w:p>
      </w:tc>
      <w:tc>
        <w:tcPr>
          <w:tcW w:w="3118" w:type="dxa"/>
          <w:vAlign w:val="center"/>
        </w:tcPr>
        <w:p w14:paraId="60639D28" w14:textId="3A6DBEE2" w:rsidR="00A23750" w:rsidRPr="00244075" w:rsidRDefault="00A23750" w:rsidP="000C6980">
          <w:pPr>
            <w:tabs>
              <w:tab w:val="center" w:pos="4252"/>
              <w:tab w:val="right" w:pos="8504"/>
            </w:tabs>
            <w:ind w:left="633"/>
            <w:rPr>
              <w:b/>
              <w:color w:val="808080"/>
              <w:sz w:val="22"/>
              <w:szCs w:val="22"/>
              <w:lang w:val="pt-PT"/>
            </w:rPr>
          </w:pPr>
          <w:r w:rsidRPr="0035217C">
            <w:rPr>
              <w:b/>
              <w:color w:val="808080"/>
              <w:sz w:val="16"/>
            </w:rPr>
            <w:t>PE.CMP.00</w:t>
          </w:r>
          <w:r w:rsidR="0004168F" w:rsidRPr="0035217C">
            <w:rPr>
              <w:b/>
              <w:color w:val="808080"/>
              <w:sz w:val="16"/>
            </w:rPr>
            <w:t>2</w:t>
          </w:r>
          <w:r w:rsidRPr="0035217C">
            <w:rPr>
              <w:b/>
              <w:color w:val="808080"/>
              <w:sz w:val="16"/>
            </w:rPr>
            <w:t xml:space="preserve"> / Ver. 0</w:t>
          </w:r>
          <w:r w:rsidR="00023B6D" w:rsidRPr="0035217C">
            <w:rPr>
              <w:b/>
              <w:color w:val="808080"/>
              <w:sz w:val="16"/>
            </w:rPr>
            <w:t>2</w:t>
          </w:r>
        </w:p>
      </w:tc>
    </w:tr>
    <w:tr w:rsidR="00A23750" w14:paraId="78DB867A" w14:textId="1E745227" w:rsidTr="001070C5">
      <w:trPr>
        <w:trHeight w:val="483"/>
      </w:trPr>
      <w:tc>
        <w:tcPr>
          <w:tcW w:w="2808" w:type="dxa"/>
          <w:vMerge/>
          <w:vAlign w:val="center"/>
        </w:tcPr>
        <w:p w14:paraId="775510A3" w14:textId="77777777" w:rsidR="00A23750" w:rsidRDefault="00A23750" w:rsidP="000C6980">
          <w:pPr>
            <w:pStyle w:val="ndice1"/>
          </w:pPr>
        </w:p>
      </w:tc>
      <w:tc>
        <w:tcPr>
          <w:tcW w:w="4847" w:type="dxa"/>
          <w:vMerge/>
          <w:vAlign w:val="center"/>
        </w:tcPr>
        <w:p w14:paraId="156C4477" w14:textId="77777777" w:rsidR="00A23750" w:rsidRPr="00447470" w:rsidRDefault="00A23750" w:rsidP="00A23750">
          <w:pPr>
            <w:tabs>
              <w:tab w:val="center" w:pos="4252"/>
              <w:tab w:val="right" w:pos="8504"/>
            </w:tabs>
            <w:jc w:val="center"/>
            <w:rPr>
              <w:b/>
              <w:color w:val="808080"/>
            </w:rPr>
          </w:pPr>
        </w:p>
      </w:tc>
      <w:tc>
        <w:tcPr>
          <w:tcW w:w="3118" w:type="dxa"/>
          <w:vAlign w:val="center"/>
        </w:tcPr>
        <w:p w14:paraId="6F807317" w14:textId="48C2C8C2" w:rsidR="00A23750" w:rsidRPr="00447470" w:rsidRDefault="000C6980" w:rsidP="000C6980">
          <w:pPr>
            <w:tabs>
              <w:tab w:val="center" w:pos="4252"/>
              <w:tab w:val="right" w:pos="8504"/>
            </w:tabs>
            <w:ind w:left="633"/>
            <w:jc w:val="left"/>
            <w:rPr>
              <w:b/>
              <w:color w:val="808080"/>
            </w:rPr>
          </w:pPr>
          <w:r>
            <w:rPr>
              <w:b/>
              <w:color w:val="808080"/>
              <w:sz w:val="16"/>
              <w:lang w:val="es-ES_tradnl"/>
            </w:rPr>
            <w:t xml:space="preserve">       </w:t>
          </w:r>
          <w:r w:rsidR="00A23750">
            <w:rPr>
              <w:b/>
              <w:color w:val="808080"/>
              <w:sz w:val="16"/>
              <w:lang w:val="es-ES_tradnl"/>
            </w:rPr>
            <w:t xml:space="preserve">Página </w:t>
          </w:r>
          <w:r w:rsidR="00A23750">
            <w:rPr>
              <w:b/>
              <w:color w:val="808080"/>
              <w:sz w:val="16"/>
              <w:lang w:val="es-ES_tradnl"/>
            </w:rPr>
            <w:fldChar w:fldCharType="begin"/>
          </w:r>
          <w:r w:rsidR="00A23750">
            <w:rPr>
              <w:b/>
              <w:color w:val="808080"/>
              <w:sz w:val="16"/>
              <w:lang w:val="es-ES_tradnl"/>
            </w:rPr>
            <w:instrText xml:space="preserve"> PAGE </w:instrText>
          </w:r>
          <w:r w:rsidR="00A23750">
            <w:rPr>
              <w:b/>
              <w:color w:val="808080"/>
              <w:sz w:val="16"/>
              <w:lang w:val="es-ES_tradnl"/>
            </w:rPr>
            <w:fldChar w:fldCharType="separate"/>
          </w:r>
          <w:r w:rsidR="00A23750">
            <w:rPr>
              <w:b/>
              <w:noProof/>
              <w:color w:val="808080"/>
              <w:sz w:val="16"/>
              <w:lang w:val="es-ES_tradnl"/>
            </w:rPr>
            <w:t>3</w:t>
          </w:r>
          <w:r w:rsidR="00A23750">
            <w:rPr>
              <w:b/>
              <w:color w:val="808080"/>
              <w:sz w:val="16"/>
              <w:lang w:val="es-ES_tradnl"/>
            </w:rPr>
            <w:fldChar w:fldCharType="end"/>
          </w:r>
          <w:r w:rsidR="00A23750">
            <w:rPr>
              <w:b/>
              <w:color w:val="808080"/>
              <w:sz w:val="16"/>
              <w:lang w:val="es-ES_tradnl"/>
            </w:rPr>
            <w:t xml:space="preserve"> de </w:t>
          </w:r>
          <w:r w:rsidR="00A23750">
            <w:rPr>
              <w:b/>
              <w:color w:val="808080"/>
              <w:sz w:val="16"/>
              <w:lang w:val="es-ES_tradnl"/>
            </w:rPr>
            <w:fldChar w:fldCharType="begin"/>
          </w:r>
          <w:r w:rsidR="00A23750">
            <w:rPr>
              <w:b/>
              <w:color w:val="808080"/>
              <w:sz w:val="16"/>
              <w:lang w:val="es-ES_tradnl"/>
            </w:rPr>
            <w:instrText xml:space="preserve"> NUMPAGES </w:instrText>
          </w:r>
          <w:r w:rsidR="00A23750">
            <w:rPr>
              <w:b/>
              <w:color w:val="808080"/>
              <w:sz w:val="16"/>
              <w:lang w:val="es-ES_tradnl"/>
            </w:rPr>
            <w:fldChar w:fldCharType="separate"/>
          </w:r>
          <w:r w:rsidR="00A23750">
            <w:rPr>
              <w:b/>
              <w:noProof/>
              <w:color w:val="808080"/>
              <w:sz w:val="16"/>
              <w:lang w:val="es-ES_tradnl"/>
            </w:rPr>
            <w:t>3</w:t>
          </w:r>
          <w:r w:rsidR="00A23750">
            <w:rPr>
              <w:b/>
              <w:color w:val="808080"/>
              <w:sz w:val="16"/>
              <w:lang w:val="es-ES_tradnl"/>
            </w:rPr>
            <w:fldChar w:fldCharType="end"/>
          </w:r>
        </w:p>
      </w:tc>
    </w:tr>
  </w:tbl>
  <w:p w14:paraId="18C2E3A5" w14:textId="77777777" w:rsidR="00AE49F7" w:rsidRDefault="00516F44">
    <w:pPr>
      <w:pStyle w:val="Cabealho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B7E5E6" wp14:editId="69D21FBD">
              <wp:simplePos x="0" y="0"/>
              <wp:positionH relativeFrom="column">
                <wp:posOffset>-76835</wp:posOffset>
              </wp:positionH>
              <wp:positionV relativeFrom="paragraph">
                <wp:posOffset>33020</wp:posOffset>
              </wp:positionV>
              <wp:extent cx="6868160" cy="0"/>
              <wp:effectExtent l="0" t="19050" r="27940" b="19050"/>
              <wp:wrapSquare wrapText="right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81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9ED6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2.6pt" to="534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" strokecolor="#a5a5a5 [2092]" strokeweight="2.25pt">
              <v:shadow color="#7f7f7f [1601]" opacity=".5" offset="1pt"/>
              <w10:wrap type="square" side="r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83F"/>
    <w:multiLevelType w:val="hybridMultilevel"/>
    <w:tmpl w:val="27EE2B42"/>
    <w:lvl w:ilvl="0" w:tplc="0816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587203"/>
    <w:multiLevelType w:val="singleLevel"/>
    <w:tmpl w:val="49DE1E0E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" w15:restartNumberingAfterBreak="0">
    <w:nsid w:val="0ED23C37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A2739E"/>
    <w:multiLevelType w:val="multilevel"/>
    <w:tmpl w:val="08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575621B"/>
    <w:multiLevelType w:val="multilevel"/>
    <w:tmpl w:val="F57AD4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u w:val="single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  <w:u w:val="single"/>
      </w:rPr>
    </w:lvl>
  </w:abstractNum>
  <w:abstractNum w:abstractNumId="5" w15:restartNumberingAfterBreak="0">
    <w:nsid w:val="17FB2D89"/>
    <w:multiLevelType w:val="multilevel"/>
    <w:tmpl w:val="0816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330206"/>
    <w:multiLevelType w:val="multilevel"/>
    <w:tmpl w:val="A4F86B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AF06E8D"/>
    <w:multiLevelType w:val="hybridMultilevel"/>
    <w:tmpl w:val="030C22F2"/>
    <w:lvl w:ilvl="0" w:tplc="08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746D"/>
    <w:multiLevelType w:val="multilevel"/>
    <w:tmpl w:val="938A9E8E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3CC63061"/>
    <w:multiLevelType w:val="multilevel"/>
    <w:tmpl w:val="6E5A0E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41A771B9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39A3D6C"/>
    <w:multiLevelType w:val="multilevel"/>
    <w:tmpl w:val="7F02FB90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0"/>
        </w:tabs>
        <w:ind w:left="2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0"/>
        </w:tabs>
        <w:ind w:left="32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0"/>
        </w:tabs>
        <w:ind w:left="3220" w:hanging="2160"/>
      </w:pPr>
      <w:rPr>
        <w:rFonts w:hint="default"/>
      </w:rPr>
    </w:lvl>
  </w:abstractNum>
  <w:abstractNum w:abstractNumId="12" w15:restartNumberingAfterBreak="0">
    <w:nsid w:val="48814B04"/>
    <w:multiLevelType w:val="multilevel"/>
    <w:tmpl w:val="EB2440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0773E0"/>
    <w:multiLevelType w:val="hybridMultilevel"/>
    <w:tmpl w:val="738C3316"/>
    <w:lvl w:ilvl="0" w:tplc="0816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285F4C"/>
    <w:multiLevelType w:val="multilevel"/>
    <w:tmpl w:val="08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C3A056F"/>
    <w:multiLevelType w:val="hybridMultilevel"/>
    <w:tmpl w:val="5D9455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521F"/>
    <w:multiLevelType w:val="multilevel"/>
    <w:tmpl w:val="BC2C71E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50E47102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0F51B99"/>
    <w:multiLevelType w:val="hybridMultilevel"/>
    <w:tmpl w:val="FFE0CD3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B97290"/>
    <w:multiLevelType w:val="multilevel"/>
    <w:tmpl w:val="B5C014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single"/>
      </w:rPr>
    </w:lvl>
  </w:abstractNum>
  <w:abstractNum w:abstractNumId="20" w15:restartNumberingAfterBreak="0">
    <w:nsid w:val="5E825E79"/>
    <w:multiLevelType w:val="hybridMultilevel"/>
    <w:tmpl w:val="92F68334"/>
    <w:lvl w:ilvl="0" w:tplc="AA86770C">
      <w:start w:val="6"/>
      <w:numFmt w:val="decimal"/>
      <w:lvlText w:val="%1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1" w15:restartNumberingAfterBreak="0">
    <w:nsid w:val="64CE04BB"/>
    <w:multiLevelType w:val="hybridMultilevel"/>
    <w:tmpl w:val="B798F3D4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97105"/>
    <w:multiLevelType w:val="singleLevel"/>
    <w:tmpl w:val="49DE1E0E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670D32EC"/>
    <w:multiLevelType w:val="multilevel"/>
    <w:tmpl w:val="8DE02C3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0"/>
        </w:tabs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0"/>
        </w:tabs>
        <w:ind w:left="5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00"/>
        </w:tabs>
        <w:ind w:left="71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60"/>
        </w:tabs>
        <w:ind w:left="8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80"/>
        </w:tabs>
        <w:ind w:left="95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00"/>
        </w:tabs>
        <w:ind w:left="11000" w:hanging="2520"/>
      </w:pPr>
      <w:rPr>
        <w:rFonts w:hint="default"/>
      </w:rPr>
    </w:lvl>
  </w:abstractNum>
  <w:abstractNum w:abstractNumId="24" w15:restartNumberingAfterBreak="0">
    <w:nsid w:val="693A3193"/>
    <w:multiLevelType w:val="multilevel"/>
    <w:tmpl w:val="46E06D30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0"/>
        </w:tabs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0"/>
        </w:tabs>
        <w:ind w:left="5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00"/>
        </w:tabs>
        <w:ind w:left="71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60"/>
        </w:tabs>
        <w:ind w:left="8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80"/>
        </w:tabs>
        <w:ind w:left="95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00"/>
        </w:tabs>
        <w:ind w:left="11000" w:hanging="2520"/>
      </w:pPr>
      <w:rPr>
        <w:rFonts w:hint="default"/>
      </w:rPr>
    </w:lvl>
  </w:abstractNum>
  <w:abstractNum w:abstractNumId="25" w15:restartNumberingAfterBreak="0">
    <w:nsid w:val="69F82C70"/>
    <w:multiLevelType w:val="multilevel"/>
    <w:tmpl w:val="EB0E3F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0"/>
      </w:rPr>
    </w:lvl>
  </w:abstractNum>
  <w:abstractNum w:abstractNumId="26" w15:restartNumberingAfterBreak="0">
    <w:nsid w:val="770712B0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7" w15:restartNumberingAfterBreak="0">
    <w:nsid w:val="78827241"/>
    <w:multiLevelType w:val="hybridMultilevel"/>
    <w:tmpl w:val="D03E86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57888">
    <w:abstractNumId w:val="18"/>
  </w:num>
  <w:num w:numId="2" w16cid:durableId="467626329">
    <w:abstractNumId w:val="11"/>
  </w:num>
  <w:num w:numId="3" w16cid:durableId="2056275703">
    <w:abstractNumId w:val="0"/>
  </w:num>
  <w:num w:numId="4" w16cid:durableId="1769931381">
    <w:abstractNumId w:val="22"/>
  </w:num>
  <w:num w:numId="5" w16cid:durableId="1807893857">
    <w:abstractNumId w:val="1"/>
  </w:num>
  <w:num w:numId="6" w16cid:durableId="1639262315">
    <w:abstractNumId w:val="26"/>
  </w:num>
  <w:num w:numId="7" w16cid:durableId="1473908207">
    <w:abstractNumId w:val="19"/>
  </w:num>
  <w:num w:numId="8" w16cid:durableId="1952399027">
    <w:abstractNumId w:val="23"/>
  </w:num>
  <w:num w:numId="9" w16cid:durableId="1176964118">
    <w:abstractNumId w:val="24"/>
  </w:num>
  <w:num w:numId="10" w16cid:durableId="1636983640">
    <w:abstractNumId w:val="8"/>
  </w:num>
  <w:num w:numId="11" w16cid:durableId="1760446963">
    <w:abstractNumId w:val="4"/>
  </w:num>
  <w:num w:numId="12" w16cid:durableId="1663240273">
    <w:abstractNumId w:val="9"/>
  </w:num>
  <w:num w:numId="13" w16cid:durableId="1613367097">
    <w:abstractNumId w:val="20"/>
  </w:num>
  <w:num w:numId="14" w16cid:durableId="1776829677">
    <w:abstractNumId w:val="25"/>
  </w:num>
  <w:num w:numId="15" w16cid:durableId="349068509">
    <w:abstractNumId w:val="16"/>
  </w:num>
  <w:num w:numId="16" w16cid:durableId="856622983">
    <w:abstractNumId w:val="12"/>
  </w:num>
  <w:num w:numId="17" w16cid:durableId="1908951916">
    <w:abstractNumId w:val="12"/>
  </w:num>
  <w:num w:numId="18" w16cid:durableId="1354069627">
    <w:abstractNumId w:val="6"/>
  </w:num>
  <w:num w:numId="19" w16cid:durableId="477693963">
    <w:abstractNumId w:val="17"/>
  </w:num>
  <w:num w:numId="20" w16cid:durableId="670834466">
    <w:abstractNumId w:val="14"/>
  </w:num>
  <w:num w:numId="21" w16cid:durableId="1841652254">
    <w:abstractNumId w:val="3"/>
  </w:num>
  <w:num w:numId="22" w16cid:durableId="1676109897">
    <w:abstractNumId w:val="10"/>
  </w:num>
  <w:num w:numId="23" w16cid:durableId="952176859">
    <w:abstractNumId w:val="2"/>
  </w:num>
  <w:num w:numId="24" w16cid:durableId="901216693">
    <w:abstractNumId w:val="5"/>
  </w:num>
  <w:num w:numId="25" w16cid:durableId="869144614">
    <w:abstractNumId w:val="2"/>
  </w:num>
  <w:num w:numId="26" w16cid:durableId="973021455">
    <w:abstractNumId w:val="13"/>
  </w:num>
  <w:num w:numId="27" w16cid:durableId="665549371">
    <w:abstractNumId w:val="2"/>
  </w:num>
  <w:num w:numId="28" w16cid:durableId="1889950257">
    <w:abstractNumId w:val="15"/>
  </w:num>
  <w:num w:numId="29" w16cid:durableId="1722947137">
    <w:abstractNumId w:val="27"/>
  </w:num>
  <w:num w:numId="30" w16cid:durableId="639384738">
    <w:abstractNumId w:val="21"/>
  </w:num>
  <w:num w:numId="31" w16cid:durableId="121026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95"/>
    <w:rsid w:val="00000DB5"/>
    <w:rsid w:val="00010C3C"/>
    <w:rsid w:val="000121DA"/>
    <w:rsid w:val="00022A86"/>
    <w:rsid w:val="00023B6D"/>
    <w:rsid w:val="00024930"/>
    <w:rsid w:val="0002616C"/>
    <w:rsid w:val="00033477"/>
    <w:rsid w:val="000372BA"/>
    <w:rsid w:val="000375A0"/>
    <w:rsid w:val="0004168F"/>
    <w:rsid w:val="00041A19"/>
    <w:rsid w:val="00043BCA"/>
    <w:rsid w:val="00051E05"/>
    <w:rsid w:val="00054B2A"/>
    <w:rsid w:val="000561C7"/>
    <w:rsid w:val="0006278C"/>
    <w:rsid w:val="00064179"/>
    <w:rsid w:val="00066FFD"/>
    <w:rsid w:val="00075A6E"/>
    <w:rsid w:val="00081E0A"/>
    <w:rsid w:val="00084862"/>
    <w:rsid w:val="00084B31"/>
    <w:rsid w:val="00087C2B"/>
    <w:rsid w:val="000916F3"/>
    <w:rsid w:val="00097EC1"/>
    <w:rsid w:val="000A75C0"/>
    <w:rsid w:val="000A7ABF"/>
    <w:rsid w:val="000B58C8"/>
    <w:rsid w:val="000C4840"/>
    <w:rsid w:val="000C6980"/>
    <w:rsid w:val="000D1323"/>
    <w:rsid w:val="000D20F9"/>
    <w:rsid w:val="000D6505"/>
    <w:rsid w:val="000E0CD1"/>
    <w:rsid w:val="000E15AE"/>
    <w:rsid w:val="000E6FDA"/>
    <w:rsid w:val="000F2767"/>
    <w:rsid w:val="000F4A3F"/>
    <w:rsid w:val="000F6739"/>
    <w:rsid w:val="000F6F1A"/>
    <w:rsid w:val="00101623"/>
    <w:rsid w:val="0010676C"/>
    <w:rsid w:val="001070C5"/>
    <w:rsid w:val="0012038D"/>
    <w:rsid w:val="001210D8"/>
    <w:rsid w:val="00121C85"/>
    <w:rsid w:val="0012460F"/>
    <w:rsid w:val="00127338"/>
    <w:rsid w:val="0013545D"/>
    <w:rsid w:val="001507C9"/>
    <w:rsid w:val="00152168"/>
    <w:rsid w:val="0015340C"/>
    <w:rsid w:val="00153BF3"/>
    <w:rsid w:val="001557CD"/>
    <w:rsid w:val="00160D44"/>
    <w:rsid w:val="001624DC"/>
    <w:rsid w:val="00162831"/>
    <w:rsid w:val="00165E01"/>
    <w:rsid w:val="0016610C"/>
    <w:rsid w:val="001701AC"/>
    <w:rsid w:val="00171BDE"/>
    <w:rsid w:val="00175BAB"/>
    <w:rsid w:val="0017714B"/>
    <w:rsid w:val="00185565"/>
    <w:rsid w:val="001863C5"/>
    <w:rsid w:val="00186B13"/>
    <w:rsid w:val="001938BE"/>
    <w:rsid w:val="00196C11"/>
    <w:rsid w:val="00197BA1"/>
    <w:rsid w:val="001A2755"/>
    <w:rsid w:val="001A5683"/>
    <w:rsid w:val="001B0C43"/>
    <w:rsid w:val="001B4840"/>
    <w:rsid w:val="001C087D"/>
    <w:rsid w:val="001D5C59"/>
    <w:rsid w:val="001E585D"/>
    <w:rsid w:val="001E5C11"/>
    <w:rsid w:val="00200F50"/>
    <w:rsid w:val="00201354"/>
    <w:rsid w:val="00204004"/>
    <w:rsid w:val="002213ED"/>
    <w:rsid w:val="00222439"/>
    <w:rsid w:val="002248D7"/>
    <w:rsid w:val="00227C8F"/>
    <w:rsid w:val="00230008"/>
    <w:rsid w:val="00232516"/>
    <w:rsid w:val="00236304"/>
    <w:rsid w:val="00236CEC"/>
    <w:rsid w:val="0024319E"/>
    <w:rsid w:val="00244075"/>
    <w:rsid w:val="00245E3A"/>
    <w:rsid w:val="0024683B"/>
    <w:rsid w:val="00252911"/>
    <w:rsid w:val="0025312D"/>
    <w:rsid w:val="0025350E"/>
    <w:rsid w:val="00261FA3"/>
    <w:rsid w:val="00264401"/>
    <w:rsid w:val="00275C2A"/>
    <w:rsid w:val="002771E9"/>
    <w:rsid w:val="00286BE5"/>
    <w:rsid w:val="00286C7E"/>
    <w:rsid w:val="002953F8"/>
    <w:rsid w:val="002964E9"/>
    <w:rsid w:val="002B2BA7"/>
    <w:rsid w:val="002B3CF5"/>
    <w:rsid w:val="002B56F0"/>
    <w:rsid w:val="002B57E2"/>
    <w:rsid w:val="002C06BB"/>
    <w:rsid w:val="002C2879"/>
    <w:rsid w:val="002C669F"/>
    <w:rsid w:val="002D5FBB"/>
    <w:rsid w:val="002D6E96"/>
    <w:rsid w:val="002E0B7D"/>
    <w:rsid w:val="002F545C"/>
    <w:rsid w:val="002F7832"/>
    <w:rsid w:val="00300A15"/>
    <w:rsid w:val="00302346"/>
    <w:rsid w:val="0030273A"/>
    <w:rsid w:val="003038D6"/>
    <w:rsid w:val="00304754"/>
    <w:rsid w:val="00305682"/>
    <w:rsid w:val="003064D6"/>
    <w:rsid w:val="00311E5F"/>
    <w:rsid w:val="003133A7"/>
    <w:rsid w:val="00313FA9"/>
    <w:rsid w:val="00321D00"/>
    <w:rsid w:val="00321F27"/>
    <w:rsid w:val="00326624"/>
    <w:rsid w:val="00334EC0"/>
    <w:rsid w:val="00335210"/>
    <w:rsid w:val="00336329"/>
    <w:rsid w:val="00342A81"/>
    <w:rsid w:val="00345001"/>
    <w:rsid w:val="0034534E"/>
    <w:rsid w:val="00346B55"/>
    <w:rsid w:val="0035217C"/>
    <w:rsid w:val="0035431B"/>
    <w:rsid w:val="003573AA"/>
    <w:rsid w:val="003648BB"/>
    <w:rsid w:val="003669C2"/>
    <w:rsid w:val="0037319E"/>
    <w:rsid w:val="00376025"/>
    <w:rsid w:val="00377E08"/>
    <w:rsid w:val="00380E8B"/>
    <w:rsid w:val="003842FE"/>
    <w:rsid w:val="00391586"/>
    <w:rsid w:val="00396A5A"/>
    <w:rsid w:val="003A0795"/>
    <w:rsid w:val="003A07E2"/>
    <w:rsid w:val="003A7C5D"/>
    <w:rsid w:val="003B65CE"/>
    <w:rsid w:val="003B769B"/>
    <w:rsid w:val="003D7B76"/>
    <w:rsid w:val="003E2836"/>
    <w:rsid w:val="003E38B5"/>
    <w:rsid w:val="003F47E2"/>
    <w:rsid w:val="00400587"/>
    <w:rsid w:val="00400C99"/>
    <w:rsid w:val="0040113E"/>
    <w:rsid w:val="004015D9"/>
    <w:rsid w:val="00404FE7"/>
    <w:rsid w:val="00405328"/>
    <w:rsid w:val="00406E05"/>
    <w:rsid w:val="004121E9"/>
    <w:rsid w:val="00414277"/>
    <w:rsid w:val="0041709D"/>
    <w:rsid w:val="004238B6"/>
    <w:rsid w:val="00425D24"/>
    <w:rsid w:val="00437D94"/>
    <w:rsid w:val="00440862"/>
    <w:rsid w:val="00441494"/>
    <w:rsid w:val="00442358"/>
    <w:rsid w:val="00447470"/>
    <w:rsid w:val="004524E3"/>
    <w:rsid w:val="0045381C"/>
    <w:rsid w:val="004571D0"/>
    <w:rsid w:val="00461D31"/>
    <w:rsid w:val="00465D5B"/>
    <w:rsid w:val="00466381"/>
    <w:rsid w:val="0047091D"/>
    <w:rsid w:val="00470F62"/>
    <w:rsid w:val="00474AE2"/>
    <w:rsid w:val="004761B6"/>
    <w:rsid w:val="004834D5"/>
    <w:rsid w:val="004A04E5"/>
    <w:rsid w:val="004A277C"/>
    <w:rsid w:val="004A3337"/>
    <w:rsid w:val="004A726F"/>
    <w:rsid w:val="004B06E4"/>
    <w:rsid w:val="004B7007"/>
    <w:rsid w:val="004C06F3"/>
    <w:rsid w:val="004C26A2"/>
    <w:rsid w:val="004C3C73"/>
    <w:rsid w:val="004C651C"/>
    <w:rsid w:val="004E0C3B"/>
    <w:rsid w:val="004E317F"/>
    <w:rsid w:val="004E429D"/>
    <w:rsid w:val="004E53D1"/>
    <w:rsid w:val="004E77A6"/>
    <w:rsid w:val="004F7000"/>
    <w:rsid w:val="004F73BD"/>
    <w:rsid w:val="004F755E"/>
    <w:rsid w:val="00510E77"/>
    <w:rsid w:val="00514FE0"/>
    <w:rsid w:val="00515237"/>
    <w:rsid w:val="005156D3"/>
    <w:rsid w:val="00516F44"/>
    <w:rsid w:val="005213C1"/>
    <w:rsid w:val="00527251"/>
    <w:rsid w:val="00527837"/>
    <w:rsid w:val="00531B58"/>
    <w:rsid w:val="0053221B"/>
    <w:rsid w:val="00533C8C"/>
    <w:rsid w:val="00533ED3"/>
    <w:rsid w:val="00534840"/>
    <w:rsid w:val="00535CD7"/>
    <w:rsid w:val="00540DF3"/>
    <w:rsid w:val="00545F98"/>
    <w:rsid w:val="00565DD1"/>
    <w:rsid w:val="00567E1E"/>
    <w:rsid w:val="00567F9A"/>
    <w:rsid w:val="00573ACE"/>
    <w:rsid w:val="0058044B"/>
    <w:rsid w:val="00580925"/>
    <w:rsid w:val="005812C4"/>
    <w:rsid w:val="00586217"/>
    <w:rsid w:val="0058632A"/>
    <w:rsid w:val="00591E9A"/>
    <w:rsid w:val="005920C4"/>
    <w:rsid w:val="005960DB"/>
    <w:rsid w:val="005A4978"/>
    <w:rsid w:val="005B5579"/>
    <w:rsid w:val="005C4B52"/>
    <w:rsid w:val="005C4C7F"/>
    <w:rsid w:val="005D6B44"/>
    <w:rsid w:val="005E3AC3"/>
    <w:rsid w:val="005E7C06"/>
    <w:rsid w:val="005F51A8"/>
    <w:rsid w:val="006005C7"/>
    <w:rsid w:val="00602516"/>
    <w:rsid w:val="0060332D"/>
    <w:rsid w:val="00610D0F"/>
    <w:rsid w:val="00612726"/>
    <w:rsid w:val="00621603"/>
    <w:rsid w:val="00624250"/>
    <w:rsid w:val="00624A86"/>
    <w:rsid w:val="006259A8"/>
    <w:rsid w:val="006320BB"/>
    <w:rsid w:val="00640477"/>
    <w:rsid w:val="00646556"/>
    <w:rsid w:val="006470DB"/>
    <w:rsid w:val="006542E8"/>
    <w:rsid w:val="00656039"/>
    <w:rsid w:val="0065750C"/>
    <w:rsid w:val="006601A1"/>
    <w:rsid w:val="0066370E"/>
    <w:rsid w:val="00671909"/>
    <w:rsid w:val="00677395"/>
    <w:rsid w:val="0067751D"/>
    <w:rsid w:val="00681B2E"/>
    <w:rsid w:val="00684B23"/>
    <w:rsid w:val="0068588C"/>
    <w:rsid w:val="006A3295"/>
    <w:rsid w:val="006B0735"/>
    <w:rsid w:val="006B2C46"/>
    <w:rsid w:val="006B46DE"/>
    <w:rsid w:val="006C01A0"/>
    <w:rsid w:val="006C1E68"/>
    <w:rsid w:val="006D5014"/>
    <w:rsid w:val="006D55AE"/>
    <w:rsid w:val="007032BB"/>
    <w:rsid w:val="00703B00"/>
    <w:rsid w:val="0071024E"/>
    <w:rsid w:val="00710376"/>
    <w:rsid w:val="007241C2"/>
    <w:rsid w:val="00725EB8"/>
    <w:rsid w:val="00734019"/>
    <w:rsid w:val="00743DB7"/>
    <w:rsid w:val="00747AA9"/>
    <w:rsid w:val="007508DA"/>
    <w:rsid w:val="00757441"/>
    <w:rsid w:val="00763890"/>
    <w:rsid w:val="007643CF"/>
    <w:rsid w:val="00770F9E"/>
    <w:rsid w:val="007716A2"/>
    <w:rsid w:val="00773748"/>
    <w:rsid w:val="00783C4D"/>
    <w:rsid w:val="007910A4"/>
    <w:rsid w:val="007950C6"/>
    <w:rsid w:val="0079550E"/>
    <w:rsid w:val="00795DE9"/>
    <w:rsid w:val="007A0BE3"/>
    <w:rsid w:val="007B31CA"/>
    <w:rsid w:val="007B45A9"/>
    <w:rsid w:val="007C372D"/>
    <w:rsid w:val="007D7572"/>
    <w:rsid w:val="007E2B63"/>
    <w:rsid w:val="007E4786"/>
    <w:rsid w:val="007F3736"/>
    <w:rsid w:val="007F46FB"/>
    <w:rsid w:val="007F664C"/>
    <w:rsid w:val="00802603"/>
    <w:rsid w:val="00814607"/>
    <w:rsid w:val="008162D2"/>
    <w:rsid w:val="0082035B"/>
    <w:rsid w:val="008241CB"/>
    <w:rsid w:val="00824B9A"/>
    <w:rsid w:val="0082508F"/>
    <w:rsid w:val="00840621"/>
    <w:rsid w:val="0084675E"/>
    <w:rsid w:val="00855CC0"/>
    <w:rsid w:val="008650FB"/>
    <w:rsid w:val="00867F23"/>
    <w:rsid w:val="0087204F"/>
    <w:rsid w:val="008762D3"/>
    <w:rsid w:val="0088008C"/>
    <w:rsid w:val="00880C1C"/>
    <w:rsid w:val="00880E3B"/>
    <w:rsid w:val="008817B7"/>
    <w:rsid w:val="00883A43"/>
    <w:rsid w:val="00886925"/>
    <w:rsid w:val="008919A0"/>
    <w:rsid w:val="00896449"/>
    <w:rsid w:val="00897559"/>
    <w:rsid w:val="008A2FBE"/>
    <w:rsid w:val="008B152C"/>
    <w:rsid w:val="008B2218"/>
    <w:rsid w:val="008C0193"/>
    <w:rsid w:val="008C4B98"/>
    <w:rsid w:val="008D3FB2"/>
    <w:rsid w:val="008D4475"/>
    <w:rsid w:val="008D627F"/>
    <w:rsid w:val="008E4517"/>
    <w:rsid w:val="008E6BE1"/>
    <w:rsid w:val="00905177"/>
    <w:rsid w:val="00906F9B"/>
    <w:rsid w:val="009142A0"/>
    <w:rsid w:val="009155D2"/>
    <w:rsid w:val="00916AE1"/>
    <w:rsid w:val="00922441"/>
    <w:rsid w:val="00925FCC"/>
    <w:rsid w:val="00926815"/>
    <w:rsid w:val="009272C2"/>
    <w:rsid w:val="0092734B"/>
    <w:rsid w:val="009306FF"/>
    <w:rsid w:val="009326A5"/>
    <w:rsid w:val="00935BB3"/>
    <w:rsid w:val="00936D9A"/>
    <w:rsid w:val="009405D2"/>
    <w:rsid w:val="00953F0F"/>
    <w:rsid w:val="00956745"/>
    <w:rsid w:val="009613DF"/>
    <w:rsid w:val="00963509"/>
    <w:rsid w:val="00967947"/>
    <w:rsid w:val="00967CE5"/>
    <w:rsid w:val="009800BF"/>
    <w:rsid w:val="00983A81"/>
    <w:rsid w:val="00987FDE"/>
    <w:rsid w:val="00990385"/>
    <w:rsid w:val="00990B34"/>
    <w:rsid w:val="00993FD5"/>
    <w:rsid w:val="009A0DD2"/>
    <w:rsid w:val="009B7488"/>
    <w:rsid w:val="009D167F"/>
    <w:rsid w:val="009D1858"/>
    <w:rsid w:val="009D19EE"/>
    <w:rsid w:val="009D2BC9"/>
    <w:rsid w:val="009D45B4"/>
    <w:rsid w:val="009E5C23"/>
    <w:rsid w:val="009F4D18"/>
    <w:rsid w:val="00A02919"/>
    <w:rsid w:val="00A03497"/>
    <w:rsid w:val="00A05E7D"/>
    <w:rsid w:val="00A05FD2"/>
    <w:rsid w:val="00A21883"/>
    <w:rsid w:val="00A230A2"/>
    <w:rsid w:val="00A23750"/>
    <w:rsid w:val="00A24AAE"/>
    <w:rsid w:val="00A32437"/>
    <w:rsid w:val="00A344EF"/>
    <w:rsid w:val="00A37162"/>
    <w:rsid w:val="00A37186"/>
    <w:rsid w:val="00A43276"/>
    <w:rsid w:val="00A5071F"/>
    <w:rsid w:val="00A53753"/>
    <w:rsid w:val="00A60EDE"/>
    <w:rsid w:val="00A61DC6"/>
    <w:rsid w:val="00A63319"/>
    <w:rsid w:val="00A80397"/>
    <w:rsid w:val="00A90C4C"/>
    <w:rsid w:val="00A921C0"/>
    <w:rsid w:val="00A92B03"/>
    <w:rsid w:val="00A9386B"/>
    <w:rsid w:val="00A94C7E"/>
    <w:rsid w:val="00AA00BD"/>
    <w:rsid w:val="00AA747B"/>
    <w:rsid w:val="00AB19BE"/>
    <w:rsid w:val="00AB2BC4"/>
    <w:rsid w:val="00AB3CF6"/>
    <w:rsid w:val="00AB5198"/>
    <w:rsid w:val="00AB58A2"/>
    <w:rsid w:val="00AB6B67"/>
    <w:rsid w:val="00AC38E7"/>
    <w:rsid w:val="00AC7383"/>
    <w:rsid w:val="00AD7C2E"/>
    <w:rsid w:val="00AE3172"/>
    <w:rsid w:val="00AE49F7"/>
    <w:rsid w:val="00AE4D53"/>
    <w:rsid w:val="00AE6355"/>
    <w:rsid w:val="00AF460F"/>
    <w:rsid w:val="00AF4C79"/>
    <w:rsid w:val="00AF7E1F"/>
    <w:rsid w:val="00B06804"/>
    <w:rsid w:val="00B07423"/>
    <w:rsid w:val="00B15E34"/>
    <w:rsid w:val="00B15E6F"/>
    <w:rsid w:val="00B222BF"/>
    <w:rsid w:val="00B229EC"/>
    <w:rsid w:val="00B22F09"/>
    <w:rsid w:val="00B2592B"/>
    <w:rsid w:val="00B32A2C"/>
    <w:rsid w:val="00B32BAB"/>
    <w:rsid w:val="00B366A3"/>
    <w:rsid w:val="00B37380"/>
    <w:rsid w:val="00B40377"/>
    <w:rsid w:val="00B44165"/>
    <w:rsid w:val="00B45178"/>
    <w:rsid w:val="00B47C53"/>
    <w:rsid w:val="00B47ECD"/>
    <w:rsid w:val="00B640D8"/>
    <w:rsid w:val="00B676D1"/>
    <w:rsid w:val="00B71C4B"/>
    <w:rsid w:val="00B806E3"/>
    <w:rsid w:val="00B870B0"/>
    <w:rsid w:val="00B94CE0"/>
    <w:rsid w:val="00B9715B"/>
    <w:rsid w:val="00B976F3"/>
    <w:rsid w:val="00B9784C"/>
    <w:rsid w:val="00B9789E"/>
    <w:rsid w:val="00BA04CF"/>
    <w:rsid w:val="00BA3834"/>
    <w:rsid w:val="00BA3FAE"/>
    <w:rsid w:val="00BA507C"/>
    <w:rsid w:val="00BB6101"/>
    <w:rsid w:val="00BB6161"/>
    <w:rsid w:val="00BB6612"/>
    <w:rsid w:val="00BC6076"/>
    <w:rsid w:val="00BD2826"/>
    <w:rsid w:val="00BD3E77"/>
    <w:rsid w:val="00BF2590"/>
    <w:rsid w:val="00BF357B"/>
    <w:rsid w:val="00BF35D0"/>
    <w:rsid w:val="00C03F5B"/>
    <w:rsid w:val="00C175FD"/>
    <w:rsid w:val="00C21D49"/>
    <w:rsid w:val="00C23AAE"/>
    <w:rsid w:val="00C27E57"/>
    <w:rsid w:val="00C375A9"/>
    <w:rsid w:val="00C420AA"/>
    <w:rsid w:val="00C44FF5"/>
    <w:rsid w:val="00C50089"/>
    <w:rsid w:val="00C5051A"/>
    <w:rsid w:val="00C510C0"/>
    <w:rsid w:val="00C60778"/>
    <w:rsid w:val="00C67276"/>
    <w:rsid w:val="00C77A19"/>
    <w:rsid w:val="00C80DE6"/>
    <w:rsid w:val="00C86500"/>
    <w:rsid w:val="00C90A69"/>
    <w:rsid w:val="00C94584"/>
    <w:rsid w:val="00C96A22"/>
    <w:rsid w:val="00CA0035"/>
    <w:rsid w:val="00CA0F8D"/>
    <w:rsid w:val="00CA109F"/>
    <w:rsid w:val="00CA24AA"/>
    <w:rsid w:val="00CA2E31"/>
    <w:rsid w:val="00CA43CE"/>
    <w:rsid w:val="00CB58AA"/>
    <w:rsid w:val="00CB7D8D"/>
    <w:rsid w:val="00CC2F4A"/>
    <w:rsid w:val="00CC39F1"/>
    <w:rsid w:val="00CD1CE0"/>
    <w:rsid w:val="00CD3A9D"/>
    <w:rsid w:val="00CD5D76"/>
    <w:rsid w:val="00CD717F"/>
    <w:rsid w:val="00CE42C3"/>
    <w:rsid w:val="00CE53BF"/>
    <w:rsid w:val="00D02FAC"/>
    <w:rsid w:val="00D062CD"/>
    <w:rsid w:val="00D1276A"/>
    <w:rsid w:val="00D12B8A"/>
    <w:rsid w:val="00D132F0"/>
    <w:rsid w:val="00D1691E"/>
    <w:rsid w:val="00D31092"/>
    <w:rsid w:val="00D32BC5"/>
    <w:rsid w:val="00D34674"/>
    <w:rsid w:val="00D350A6"/>
    <w:rsid w:val="00D432AC"/>
    <w:rsid w:val="00D4334F"/>
    <w:rsid w:val="00D44096"/>
    <w:rsid w:val="00D47C21"/>
    <w:rsid w:val="00D55889"/>
    <w:rsid w:val="00D55FB3"/>
    <w:rsid w:val="00D569E8"/>
    <w:rsid w:val="00D57A4C"/>
    <w:rsid w:val="00D6486A"/>
    <w:rsid w:val="00D6575E"/>
    <w:rsid w:val="00D77F0B"/>
    <w:rsid w:val="00D8334B"/>
    <w:rsid w:val="00D83390"/>
    <w:rsid w:val="00D85559"/>
    <w:rsid w:val="00D95976"/>
    <w:rsid w:val="00D96179"/>
    <w:rsid w:val="00D963F4"/>
    <w:rsid w:val="00D96CB3"/>
    <w:rsid w:val="00DA1034"/>
    <w:rsid w:val="00DA1BB8"/>
    <w:rsid w:val="00DB312C"/>
    <w:rsid w:val="00DB58E8"/>
    <w:rsid w:val="00DB5D2B"/>
    <w:rsid w:val="00DC189F"/>
    <w:rsid w:val="00DC7B96"/>
    <w:rsid w:val="00DD0663"/>
    <w:rsid w:val="00DD14C9"/>
    <w:rsid w:val="00DD3069"/>
    <w:rsid w:val="00DF0C00"/>
    <w:rsid w:val="00E0062C"/>
    <w:rsid w:val="00E0290A"/>
    <w:rsid w:val="00E07555"/>
    <w:rsid w:val="00E13DE7"/>
    <w:rsid w:val="00E149AD"/>
    <w:rsid w:val="00E170A9"/>
    <w:rsid w:val="00E206C4"/>
    <w:rsid w:val="00E21C09"/>
    <w:rsid w:val="00E22CA1"/>
    <w:rsid w:val="00E23430"/>
    <w:rsid w:val="00E24116"/>
    <w:rsid w:val="00E26EA9"/>
    <w:rsid w:val="00E33AFC"/>
    <w:rsid w:val="00E47A19"/>
    <w:rsid w:val="00E51273"/>
    <w:rsid w:val="00E52363"/>
    <w:rsid w:val="00E55AAA"/>
    <w:rsid w:val="00E600DA"/>
    <w:rsid w:val="00E64B8C"/>
    <w:rsid w:val="00E747B7"/>
    <w:rsid w:val="00E7769E"/>
    <w:rsid w:val="00E77F45"/>
    <w:rsid w:val="00E82662"/>
    <w:rsid w:val="00E837A9"/>
    <w:rsid w:val="00E84722"/>
    <w:rsid w:val="00E85BF5"/>
    <w:rsid w:val="00E87B3F"/>
    <w:rsid w:val="00EA2E43"/>
    <w:rsid w:val="00EC087C"/>
    <w:rsid w:val="00EC16C6"/>
    <w:rsid w:val="00EC3AE0"/>
    <w:rsid w:val="00EC54A8"/>
    <w:rsid w:val="00ED11AB"/>
    <w:rsid w:val="00ED73A6"/>
    <w:rsid w:val="00EE1CC5"/>
    <w:rsid w:val="00EF01C0"/>
    <w:rsid w:val="00EF464C"/>
    <w:rsid w:val="00F00422"/>
    <w:rsid w:val="00F0208E"/>
    <w:rsid w:val="00F02FBD"/>
    <w:rsid w:val="00F04E14"/>
    <w:rsid w:val="00F05ABE"/>
    <w:rsid w:val="00F12D1C"/>
    <w:rsid w:val="00F156BE"/>
    <w:rsid w:val="00F2344A"/>
    <w:rsid w:val="00F237C2"/>
    <w:rsid w:val="00F24194"/>
    <w:rsid w:val="00F367A0"/>
    <w:rsid w:val="00F36907"/>
    <w:rsid w:val="00F372C6"/>
    <w:rsid w:val="00F4239F"/>
    <w:rsid w:val="00F440BC"/>
    <w:rsid w:val="00F448C9"/>
    <w:rsid w:val="00F50CE0"/>
    <w:rsid w:val="00F511C4"/>
    <w:rsid w:val="00F571E6"/>
    <w:rsid w:val="00F57465"/>
    <w:rsid w:val="00F61CB5"/>
    <w:rsid w:val="00F672B0"/>
    <w:rsid w:val="00F74B9D"/>
    <w:rsid w:val="00F752B3"/>
    <w:rsid w:val="00F7712F"/>
    <w:rsid w:val="00F82B22"/>
    <w:rsid w:val="00F84603"/>
    <w:rsid w:val="00F85E00"/>
    <w:rsid w:val="00F92635"/>
    <w:rsid w:val="00F95382"/>
    <w:rsid w:val="00F95536"/>
    <w:rsid w:val="00F975EC"/>
    <w:rsid w:val="00FA2281"/>
    <w:rsid w:val="00FA2BBC"/>
    <w:rsid w:val="00FA3DD4"/>
    <w:rsid w:val="00FA4FE9"/>
    <w:rsid w:val="00FA5568"/>
    <w:rsid w:val="00FA67D2"/>
    <w:rsid w:val="00FA6AB4"/>
    <w:rsid w:val="00FB7102"/>
    <w:rsid w:val="00FB75B7"/>
    <w:rsid w:val="00FC08FD"/>
    <w:rsid w:val="00FD5477"/>
    <w:rsid w:val="00FD66CA"/>
    <w:rsid w:val="00FD7A40"/>
    <w:rsid w:val="00FE05D7"/>
    <w:rsid w:val="00FE1F2D"/>
    <w:rsid w:val="00FE3351"/>
    <w:rsid w:val="00FE7352"/>
    <w:rsid w:val="00FF0000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4720E"/>
  <w15:docId w15:val="{188C63C9-0432-4D28-B7A6-D688A16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14B"/>
    <w:pPr>
      <w:jc w:val="both"/>
    </w:pPr>
    <w:rPr>
      <w:rFonts w:ascii="Verdana" w:hAnsi="Verdana"/>
      <w:sz w:val="18"/>
      <w:lang w:val="fr-FR" w:eastAsia="fr-FR"/>
    </w:rPr>
  </w:style>
  <w:style w:type="paragraph" w:styleId="Ttulo1">
    <w:name w:val="heading 1"/>
    <w:basedOn w:val="Normal"/>
    <w:next w:val="Normal"/>
    <w:qFormat/>
    <w:rsid w:val="00AB2BC4"/>
    <w:pPr>
      <w:keepNext/>
      <w:numPr>
        <w:numId w:val="23"/>
      </w:numPr>
      <w:spacing w:before="240" w:after="60"/>
      <w:outlineLvl w:val="0"/>
    </w:pPr>
    <w:rPr>
      <w:rFonts w:cs="Arial"/>
      <w:b/>
      <w:bCs/>
      <w:color w:val="000080"/>
      <w:kern w:val="32"/>
      <w:sz w:val="20"/>
      <w:szCs w:val="32"/>
    </w:rPr>
  </w:style>
  <w:style w:type="paragraph" w:styleId="Ttulo2">
    <w:name w:val="heading 2"/>
    <w:basedOn w:val="Normal"/>
    <w:next w:val="Normal"/>
    <w:autoRedefine/>
    <w:qFormat/>
    <w:rsid w:val="00AB2BC4"/>
    <w:pPr>
      <w:keepNext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color w:val="000080"/>
      <w:sz w:val="20"/>
      <w:szCs w:val="28"/>
    </w:rPr>
  </w:style>
  <w:style w:type="paragraph" w:styleId="Ttulo3">
    <w:name w:val="heading 3"/>
    <w:basedOn w:val="Ttulo2"/>
    <w:next w:val="Normal"/>
    <w:qFormat/>
    <w:rsid w:val="000E6FDA"/>
    <w:pPr>
      <w:numPr>
        <w:ilvl w:val="2"/>
      </w:numPr>
      <w:jc w:val="left"/>
      <w:outlineLvl w:val="2"/>
    </w:pPr>
    <w:rPr>
      <w:sz w:val="18"/>
    </w:rPr>
  </w:style>
  <w:style w:type="paragraph" w:styleId="Ttulo4">
    <w:name w:val="heading 4"/>
    <w:basedOn w:val="Ttulo3"/>
    <w:next w:val="Normal"/>
    <w:qFormat/>
    <w:rsid w:val="00AB3CF6"/>
    <w:pPr>
      <w:numPr>
        <w:ilvl w:val="3"/>
      </w:numPr>
      <w:outlineLvl w:val="3"/>
    </w:pPr>
    <w:rPr>
      <w:bCs w:val="0"/>
    </w:rPr>
  </w:style>
  <w:style w:type="paragraph" w:styleId="Ttulo5">
    <w:name w:val="heading 5"/>
    <w:basedOn w:val="Normal"/>
    <w:next w:val="Normal"/>
    <w:qFormat/>
    <w:rsid w:val="00171BDE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64B8C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03497"/>
    <w:pPr>
      <w:numPr>
        <w:ilvl w:val="6"/>
        <w:numId w:val="23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71BDE"/>
    <w:pPr>
      <w:numPr>
        <w:ilvl w:val="7"/>
        <w:numId w:val="23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05FD2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diceremissivo1"/>
    <w:autoRedefine/>
    <w:rsid w:val="0071024E"/>
    <w:pPr>
      <w:tabs>
        <w:tab w:val="right" w:leader="dot" w:pos="9855"/>
      </w:tabs>
      <w:ind w:left="220" w:hanging="220"/>
    </w:pPr>
    <w:rPr>
      <w:rFonts w:ascii="Arial" w:hAnsi="Arial"/>
      <w:b/>
      <w:bCs/>
      <w:sz w:val="22"/>
      <w:szCs w:val="22"/>
    </w:rPr>
  </w:style>
  <w:style w:type="paragraph" w:styleId="ndiceremissivo1">
    <w:name w:val="index 1"/>
    <w:basedOn w:val="Normal"/>
    <w:next w:val="Normal"/>
    <w:autoRedefine/>
    <w:semiHidden/>
    <w:rsid w:val="0071024E"/>
    <w:pPr>
      <w:ind w:left="240" w:hanging="240"/>
    </w:pPr>
  </w:style>
  <w:style w:type="paragraph" w:styleId="Cabealho">
    <w:name w:val="header"/>
    <w:basedOn w:val="Normal"/>
    <w:rsid w:val="006A329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A3295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6A3295"/>
    <w:rPr>
      <w:color w:val="0000FF"/>
      <w:u w:val="single"/>
    </w:rPr>
  </w:style>
  <w:style w:type="paragraph" w:styleId="ndice1">
    <w:name w:val="toc 1"/>
    <w:basedOn w:val="Normal"/>
    <w:next w:val="Normal"/>
    <w:autoRedefine/>
    <w:semiHidden/>
    <w:rsid w:val="000C6980"/>
    <w:pPr>
      <w:tabs>
        <w:tab w:val="center" w:pos="4252"/>
        <w:tab w:val="right" w:pos="8504"/>
      </w:tabs>
      <w:ind w:left="633"/>
      <w:jc w:val="center"/>
    </w:pPr>
    <w:rPr>
      <w:sz w:val="20"/>
      <w:szCs w:val="22"/>
    </w:rPr>
  </w:style>
  <w:style w:type="paragraph" w:styleId="Corpodetexto">
    <w:name w:val="Body Text"/>
    <w:basedOn w:val="Normal"/>
    <w:rsid w:val="0034534E"/>
    <w:pPr>
      <w:ind w:right="140"/>
    </w:pPr>
    <w:rPr>
      <w:rFonts w:ascii="Futura Bk BT" w:hAnsi="Futura Bk BT"/>
      <w:sz w:val="24"/>
    </w:rPr>
  </w:style>
  <w:style w:type="paragraph" w:styleId="Textodebloco">
    <w:name w:val="Block Text"/>
    <w:basedOn w:val="Normal"/>
    <w:rsid w:val="00A05FD2"/>
    <w:pPr>
      <w:ind w:left="284" w:right="567"/>
    </w:pPr>
    <w:rPr>
      <w:sz w:val="21"/>
    </w:rPr>
  </w:style>
  <w:style w:type="paragraph" w:styleId="Ttulo">
    <w:name w:val="Title"/>
    <w:basedOn w:val="Normal"/>
    <w:qFormat/>
    <w:rsid w:val="00A05FD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rsid w:val="00A05FD2"/>
    <w:pPr>
      <w:spacing w:after="120"/>
    </w:pPr>
    <w:rPr>
      <w:sz w:val="16"/>
      <w:szCs w:val="16"/>
    </w:rPr>
  </w:style>
  <w:style w:type="paragraph" w:styleId="Avanodecorpodetexto2">
    <w:name w:val="Body Text Indent 2"/>
    <w:basedOn w:val="Normal"/>
    <w:rsid w:val="00A05FD2"/>
    <w:pPr>
      <w:spacing w:after="120" w:line="480" w:lineRule="auto"/>
      <w:ind w:left="283"/>
    </w:pPr>
  </w:style>
  <w:style w:type="paragraph" w:customStyle="1" w:styleId="EstiloTtulo1Verdana10ptJustificadoEspaamentoentrelin">
    <w:name w:val="Estilo Título 1 + Verdana 10 pt Justificado Espaçamento entre lin..."/>
    <w:basedOn w:val="Ttulo1"/>
    <w:rsid w:val="00171BDE"/>
    <w:pPr>
      <w:spacing w:line="360" w:lineRule="auto"/>
    </w:pPr>
    <w:rPr>
      <w:rFonts w:cs="Times New Roman"/>
      <w:sz w:val="18"/>
      <w:szCs w:val="20"/>
    </w:rPr>
  </w:style>
  <w:style w:type="character" w:styleId="Nmerodepgina">
    <w:name w:val="page number"/>
    <w:basedOn w:val="Tipodeletrapredefinidodopargrafo"/>
    <w:rsid w:val="00BA3834"/>
  </w:style>
  <w:style w:type="paragraph" w:styleId="ndice2">
    <w:name w:val="toc 2"/>
    <w:basedOn w:val="Normal"/>
    <w:next w:val="Normal"/>
    <w:autoRedefine/>
    <w:semiHidden/>
    <w:rsid w:val="000F6739"/>
    <w:pPr>
      <w:spacing w:before="120" w:after="120"/>
    </w:pPr>
    <w:rPr>
      <w:sz w:val="20"/>
    </w:rPr>
  </w:style>
  <w:style w:type="paragraph" w:styleId="ndice3">
    <w:name w:val="toc 3"/>
    <w:basedOn w:val="Normal"/>
    <w:next w:val="Normal"/>
    <w:autoRedefine/>
    <w:semiHidden/>
    <w:rsid w:val="000F6739"/>
    <w:pPr>
      <w:spacing w:before="120" w:after="120"/>
    </w:pPr>
    <w:rPr>
      <w:sz w:val="20"/>
    </w:rPr>
  </w:style>
  <w:style w:type="paragraph" w:styleId="ndice4">
    <w:name w:val="toc 4"/>
    <w:basedOn w:val="Normal"/>
    <w:next w:val="Normal"/>
    <w:autoRedefine/>
    <w:semiHidden/>
    <w:rsid w:val="000F6739"/>
    <w:pPr>
      <w:spacing w:before="120" w:after="120"/>
    </w:pPr>
    <w:rPr>
      <w:sz w:val="20"/>
    </w:rPr>
  </w:style>
  <w:style w:type="character" w:styleId="Hiperligaovisitada">
    <w:name w:val="FollowedHyperlink"/>
    <w:basedOn w:val="Tipodeletrapredefinidodopargrafo"/>
    <w:rsid w:val="00535CD7"/>
    <w:rPr>
      <w:color w:val="800080"/>
      <w:u w:val="single"/>
    </w:rPr>
  </w:style>
  <w:style w:type="paragraph" w:styleId="Textodebalo">
    <w:name w:val="Balloon Text"/>
    <w:basedOn w:val="Normal"/>
    <w:semiHidden/>
    <w:rsid w:val="00535CD7"/>
    <w:rPr>
      <w:rFonts w:ascii="Tahoma" w:hAnsi="Tahoma" w:cs="Tahoma"/>
      <w:sz w:val="16"/>
      <w:szCs w:val="16"/>
    </w:rPr>
  </w:style>
  <w:style w:type="character" w:customStyle="1" w:styleId="Bodytext42">
    <w:name w:val="Body text (4)2"/>
    <w:basedOn w:val="Tipodeletrapredefinidodopargrafo"/>
    <w:uiPriority w:val="99"/>
    <w:rsid w:val="008241CB"/>
    <w:rPr>
      <w:rFonts w:ascii="Arial" w:hAnsi="Arial" w:cs="Arial"/>
      <w:sz w:val="16"/>
      <w:szCs w:val="16"/>
      <w:u w:val="single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8241C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2974-907D-40A1-817F-0632D98D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1104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 Técnico de Matérias-Primas</vt:lpstr>
    </vt:vector>
  </TitlesOfParts>
  <Company>Coldkit Ibérica, SA</Company>
  <LinksUpToDate>false</LinksUpToDate>
  <CharactersWithSpaces>7450</CharactersWithSpaces>
  <SharedDoc>false</SharedDoc>
  <HLinks>
    <vt:vector size="150" baseType="variant">
      <vt:variant>
        <vt:i4>11075716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_QUALIFICAÇÃO_DE_ARTIGOS</vt:lpwstr>
      </vt:variant>
      <vt:variant>
        <vt:i4>1900594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_Toc222628069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_Toc222628068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_Toc222628067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_Toc222628066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_Toc222628065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_Toc222628064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_Toc222628063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_Toc222628062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_Toc222628061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_Toc222628060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_Toc222628059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_Toc222628058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_Toc222628057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_Toc222628056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_Toc222628055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_Toc222628054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_Toc222628053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_Toc222628052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_Toc222628051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_Toc222628050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_Toc222628049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_Toc222628048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_Toc222628047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_Toc222628046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Técnico de Matérias-Primas</dc:title>
  <dc:creator>JorgeFernandes</dc:creator>
  <cp:lastModifiedBy>Joana Duarte</cp:lastModifiedBy>
  <cp:revision>26</cp:revision>
  <cp:lastPrinted>2024-06-14T11:41:00Z</cp:lastPrinted>
  <dcterms:created xsi:type="dcterms:W3CDTF">2024-06-11T16:38:00Z</dcterms:created>
  <dcterms:modified xsi:type="dcterms:W3CDTF">2025-09-30T16:45:00Z</dcterms:modified>
</cp:coreProperties>
</file>